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37A" w:rsidRPr="0022537A" w:rsidRDefault="00C11C57" w:rsidP="002B1BD1">
      <w:pPr>
        <w:ind w:left="5387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>Утверждена</w:t>
      </w:r>
      <w:r w:rsidR="0022537A" w:rsidRPr="0022537A">
        <w:rPr>
          <w:rFonts w:eastAsia="Calibri"/>
          <w:sz w:val="20"/>
          <w:szCs w:val="20"/>
          <w:lang w:eastAsia="en-US"/>
        </w:rPr>
        <w:t xml:space="preserve"> приказ</w:t>
      </w:r>
      <w:r>
        <w:rPr>
          <w:rFonts w:eastAsia="Calibri"/>
          <w:sz w:val="20"/>
          <w:szCs w:val="20"/>
          <w:lang w:eastAsia="en-US"/>
        </w:rPr>
        <w:t>ом</w:t>
      </w:r>
      <w:r w:rsidR="0022537A" w:rsidRPr="0022537A">
        <w:rPr>
          <w:rFonts w:eastAsia="Calibri"/>
          <w:sz w:val="20"/>
          <w:szCs w:val="20"/>
          <w:lang w:eastAsia="en-US"/>
        </w:rPr>
        <w:t xml:space="preserve"> АНО ДПО </w:t>
      </w:r>
    </w:p>
    <w:p w:rsidR="0022537A" w:rsidRPr="0022537A" w:rsidRDefault="0022537A" w:rsidP="002B1BD1">
      <w:pPr>
        <w:ind w:left="5387"/>
        <w:rPr>
          <w:rFonts w:eastAsia="Calibri"/>
          <w:sz w:val="20"/>
          <w:szCs w:val="20"/>
          <w:lang w:eastAsia="en-US"/>
        </w:rPr>
      </w:pPr>
      <w:r w:rsidRPr="0022537A">
        <w:rPr>
          <w:rFonts w:eastAsia="Calibri"/>
          <w:sz w:val="20"/>
          <w:szCs w:val="20"/>
          <w:lang w:eastAsia="en-US"/>
        </w:rPr>
        <w:t>«Центр обучения и аттестации «Арсенал»</w:t>
      </w:r>
    </w:p>
    <w:p w:rsidR="0022537A" w:rsidRPr="0022537A" w:rsidRDefault="00113FB1" w:rsidP="002B1BD1">
      <w:pPr>
        <w:ind w:left="5387"/>
        <w:rPr>
          <w:rFonts w:eastAsia="Calibri"/>
          <w:sz w:val="20"/>
          <w:szCs w:val="20"/>
          <w:lang w:eastAsia="en-US"/>
        </w:rPr>
      </w:pPr>
      <w:r w:rsidRPr="0022537A">
        <w:rPr>
          <w:rFonts w:eastAsia="Calibri"/>
          <w:sz w:val="20"/>
          <w:szCs w:val="20"/>
          <w:lang w:eastAsia="en-US"/>
        </w:rPr>
        <w:t>от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065832">
        <w:rPr>
          <w:rFonts w:eastAsia="Calibri"/>
          <w:sz w:val="20"/>
          <w:szCs w:val="20"/>
          <w:lang w:eastAsia="en-US"/>
        </w:rPr>
        <w:t>3</w:t>
      </w:r>
      <w:r w:rsidR="000473AB">
        <w:rPr>
          <w:rFonts w:eastAsia="Calibri"/>
          <w:sz w:val="20"/>
          <w:szCs w:val="20"/>
          <w:lang w:eastAsia="en-US"/>
        </w:rPr>
        <w:t>0.05</w:t>
      </w:r>
      <w:r w:rsidRPr="0022537A">
        <w:rPr>
          <w:rFonts w:eastAsia="Calibri"/>
          <w:sz w:val="20"/>
          <w:szCs w:val="20"/>
          <w:lang w:eastAsia="en-US"/>
        </w:rPr>
        <w:t>.</w:t>
      </w:r>
      <w:r w:rsidR="0022537A" w:rsidRPr="0022537A">
        <w:rPr>
          <w:rFonts w:eastAsia="Calibri"/>
          <w:sz w:val="20"/>
          <w:szCs w:val="20"/>
          <w:lang w:eastAsia="en-US"/>
        </w:rPr>
        <w:t>202</w:t>
      </w:r>
      <w:r w:rsidR="000473AB">
        <w:rPr>
          <w:rFonts w:eastAsia="Calibri"/>
          <w:sz w:val="20"/>
          <w:szCs w:val="20"/>
          <w:lang w:eastAsia="en-US"/>
        </w:rPr>
        <w:t>5</w:t>
      </w:r>
      <w:r w:rsidR="0022537A" w:rsidRPr="0022537A">
        <w:rPr>
          <w:rFonts w:eastAsia="Calibri"/>
          <w:sz w:val="20"/>
          <w:szCs w:val="20"/>
          <w:lang w:eastAsia="en-US"/>
        </w:rPr>
        <w:t xml:space="preserve"> </w:t>
      </w:r>
      <w:r w:rsidR="00BA3538">
        <w:rPr>
          <w:rFonts w:eastAsia="Calibri"/>
          <w:sz w:val="20"/>
          <w:szCs w:val="20"/>
          <w:lang w:eastAsia="en-US"/>
        </w:rPr>
        <w:t>№</w:t>
      </w:r>
      <w:r w:rsidR="000473AB">
        <w:rPr>
          <w:rFonts w:eastAsia="Calibri"/>
          <w:sz w:val="20"/>
          <w:szCs w:val="20"/>
          <w:lang w:eastAsia="en-US"/>
        </w:rPr>
        <w:t xml:space="preserve"> 9</w:t>
      </w:r>
    </w:p>
    <w:p w:rsidR="0022537A" w:rsidRDefault="0022537A" w:rsidP="002B1BD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C7221D" w:rsidRDefault="00B614A5" w:rsidP="00831671">
      <w:pPr>
        <w:shd w:val="clear" w:color="auto" w:fill="FFFFFF"/>
        <w:ind w:firstLine="709"/>
        <w:jc w:val="center"/>
        <w:rPr>
          <w:b/>
          <w:sz w:val="28"/>
          <w:szCs w:val="28"/>
          <w:lang w:eastAsia="ar-SA"/>
        </w:rPr>
      </w:pPr>
      <w:r w:rsidRPr="00B614A5">
        <w:rPr>
          <w:b/>
          <w:sz w:val="28"/>
          <w:szCs w:val="28"/>
          <w:lang w:eastAsia="ar-SA"/>
        </w:rPr>
        <w:t>Политик</w:t>
      </w:r>
      <w:r>
        <w:rPr>
          <w:b/>
          <w:sz w:val="28"/>
          <w:szCs w:val="28"/>
          <w:lang w:eastAsia="ar-SA"/>
        </w:rPr>
        <w:t>а</w:t>
      </w:r>
      <w:r w:rsidRPr="00B614A5">
        <w:rPr>
          <w:b/>
          <w:sz w:val="28"/>
          <w:szCs w:val="28"/>
          <w:lang w:eastAsia="ar-SA"/>
        </w:rPr>
        <w:t xml:space="preserve"> в области обработки персональных данных </w:t>
      </w:r>
    </w:p>
    <w:p w:rsidR="00B614A5" w:rsidRDefault="00B614A5" w:rsidP="00831671">
      <w:pPr>
        <w:shd w:val="clear" w:color="auto" w:fill="FFFFFF"/>
        <w:ind w:firstLine="709"/>
        <w:jc w:val="center"/>
        <w:rPr>
          <w:b/>
          <w:sz w:val="28"/>
          <w:szCs w:val="28"/>
          <w:lang w:eastAsia="ar-SA"/>
        </w:rPr>
      </w:pPr>
      <w:r w:rsidRPr="00B614A5">
        <w:rPr>
          <w:b/>
          <w:sz w:val="28"/>
          <w:szCs w:val="28"/>
          <w:lang w:eastAsia="ar-SA"/>
        </w:rPr>
        <w:t xml:space="preserve">в </w:t>
      </w:r>
      <w:bookmarkStart w:id="1" w:name="_Hlk104195460"/>
      <w:r w:rsidRPr="00B614A5">
        <w:rPr>
          <w:b/>
          <w:sz w:val="28"/>
          <w:szCs w:val="28"/>
          <w:lang w:eastAsia="ar-SA"/>
        </w:rPr>
        <w:t>АНО ДПО «Центр обучения и аттестации «Арсенал»</w:t>
      </w:r>
    </w:p>
    <w:p w:rsidR="00831671" w:rsidRPr="00831671" w:rsidRDefault="00831671" w:rsidP="00831671">
      <w:pPr>
        <w:shd w:val="clear" w:color="auto" w:fill="FFFFFF"/>
        <w:jc w:val="both"/>
        <w:rPr>
          <w:b/>
          <w:color w:val="242021"/>
          <w:sz w:val="28"/>
          <w:szCs w:val="28"/>
        </w:rPr>
      </w:pPr>
    </w:p>
    <w:bookmarkEnd w:id="1"/>
    <w:p w:rsidR="00B614A5" w:rsidRPr="004E3F5E" w:rsidRDefault="00831671" w:rsidP="004E3F5E">
      <w:pPr>
        <w:pStyle w:val="a8"/>
        <w:numPr>
          <w:ilvl w:val="0"/>
          <w:numId w:val="40"/>
        </w:numPr>
        <w:shd w:val="clear" w:color="auto" w:fill="FFFFFF"/>
        <w:jc w:val="both"/>
        <w:rPr>
          <w:b/>
          <w:bCs/>
          <w:color w:val="242021"/>
          <w:sz w:val="28"/>
          <w:szCs w:val="28"/>
        </w:rPr>
      </w:pPr>
      <w:r w:rsidRPr="00B614A5">
        <w:rPr>
          <w:b/>
          <w:bCs/>
          <w:color w:val="242021"/>
          <w:sz w:val="28"/>
          <w:szCs w:val="28"/>
        </w:rPr>
        <w:t>Общие положения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1.1. Настоящая Политика в отношении обработки персональных данных</w:t>
      </w:r>
      <w:r w:rsidR="00160A76">
        <w:rPr>
          <w:rStyle w:val="ac"/>
          <w:color w:val="242021"/>
          <w:sz w:val="28"/>
          <w:szCs w:val="28"/>
        </w:rPr>
        <w:footnoteReference w:id="1"/>
      </w:r>
      <w:r w:rsidRPr="00831671">
        <w:rPr>
          <w:color w:val="242021"/>
          <w:sz w:val="28"/>
          <w:szCs w:val="28"/>
        </w:rPr>
        <w:t xml:space="preserve"> разработана на основании: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Конституции Российской Федерации;</w:t>
      </w:r>
    </w:p>
    <w:p w:rsidR="000E5497" w:rsidRDefault="00831671" w:rsidP="000E5497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Гражданского кодекса Российской Федерации;</w:t>
      </w:r>
      <w:r w:rsidR="000E5497" w:rsidRPr="000E5497">
        <w:rPr>
          <w:color w:val="242021"/>
          <w:sz w:val="28"/>
          <w:szCs w:val="28"/>
        </w:rPr>
        <w:t xml:space="preserve"> </w:t>
      </w:r>
    </w:p>
    <w:p w:rsidR="006D7459" w:rsidRDefault="006D7459" w:rsidP="000E5497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6D7459">
        <w:rPr>
          <w:color w:val="242021"/>
          <w:sz w:val="28"/>
          <w:szCs w:val="28"/>
        </w:rPr>
        <w:t xml:space="preserve">Федерального закона Российской Федерации от </w:t>
      </w:r>
      <w:proofErr w:type="gramStart"/>
      <w:r w:rsidRPr="006D7459">
        <w:rPr>
          <w:color w:val="242021"/>
          <w:sz w:val="28"/>
          <w:szCs w:val="28"/>
        </w:rPr>
        <w:t>27</w:t>
      </w:r>
      <w:r>
        <w:rPr>
          <w:color w:val="242021"/>
          <w:sz w:val="28"/>
          <w:szCs w:val="28"/>
        </w:rPr>
        <w:t>.07.</w:t>
      </w:r>
      <w:r w:rsidRPr="006D7459">
        <w:rPr>
          <w:color w:val="242021"/>
          <w:sz w:val="28"/>
          <w:szCs w:val="28"/>
        </w:rPr>
        <w:t>2006  №</w:t>
      </w:r>
      <w:proofErr w:type="gramEnd"/>
      <w:r w:rsidRPr="006D7459">
        <w:rPr>
          <w:color w:val="242021"/>
          <w:sz w:val="28"/>
          <w:szCs w:val="28"/>
        </w:rPr>
        <w:t xml:space="preserve"> 152-ФЗ «О персональных данных»;</w:t>
      </w:r>
    </w:p>
    <w:p w:rsidR="00831671" w:rsidRDefault="000E5497" w:rsidP="000E5497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Федерального закона от 27</w:t>
      </w:r>
      <w:r>
        <w:rPr>
          <w:color w:val="242021"/>
          <w:sz w:val="28"/>
          <w:szCs w:val="28"/>
        </w:rPr>
        <w:t>.07.</w:t>
      </w:r>
      <w:r w:rsidRPr="00831671">
        <w:rPr>
          <w:color w:val="242021"/>
          <w:sz w:val="28"/>
          <w:szCs w:val="28"/>
        </w:rPr>
        <w:t>2006 № 149-ФЗ «Об информации, информационных технологиях и о защите информации»;</w:t>
      </w:r>
    </w:p>
    <w:p w:rsidR="006D7459" w:rsidRDefault="006D7459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6D7459">
        <w:rPr>
          <w:color w:val="242021"/>
          <w:sz w:val="28"/>
          <w:szCs w:val="28"/>
        </w:rPr>
        <w:t>Федерального закона от 03.11.2006 № 174-ФЗ «Об автономных учреждениях»;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Федерального закона Российской Федерации от 29</w:t>
      </w:r>
      <w:r w:rsidR="000E5497">
        <w:rPr>
          <w:color w:val="242021"/>
          <w:sz w:val="28"/>
          <w:szCs w:val="28"/>
        </w:rPr>
        <w:t>.12.</w:t>
      </w:r>
      <w:r w:rsidRPr="00831671">
        <w:rPr>
          <w:color w:val="242021"/>
          <w:sz w:val="28"/>
          <w:szCs w:val="28"/>
        </w:rPr>
        <w:t xml:space="preserve"> 2012 № 273–ФЗ «Об образовании в Российской Федерации»;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Постановления Правительства Российской Федерации от 15</w:t>
      </w:r>
      <w:r w:rsidR="000E5497">
        <w:rPr>
          <w:color w:val="242021"/>
          <w:sz w:val="28"/>
          <w:szCs w:val="28"/>
        </w:rPr>
        <w:t>.09</w:t>
      </w:r>
      <w:r w:rsidRPr="00831671">
        <w:rPr>
          <w:color w:val="242021"/>
          <w:sz w:val="28"/>
          <w:szCs w:val="28"/>
        </w:rPr>
        <w:t xml:space="preserve"> 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686931" w:rsidRDefault="00831671" w:rsidP="00686931">
      <w:pPr>
        <w:shd w:val="clear" w:color="auto" w:fill="FFFFFF"/>
        <w:ind w:firstLine="709"/>
        <w:jc w:val="both"/>
        <w:rPr>
          <w:sz w:val="28"/>
          <w:szCs w:val="28"/>
        </w:rPr>
      </w:pPr>
      <w:r w:rsidRPr="00831671">
        <w:rPr>
          <w:sz w:val="28"/>
          <w:szCs w:val="28"/>
        </w:rPr>
        <w:t>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</w:r>
      <w:r w:rsidR="00160A76" w:rsidRPr="00160A76">
        <w:rPr>
          <w:sz w:val="28"/>
          <w:szCs w:val="28"/>
        </w:rPr>
        <w:t>;</w:t>
      </w:r>
    </w:p>
    <w:p w:rsidR="00160A76" w:rsidRPr="00160A76" w:rsidRDefault="00160A76" w:rsidP="00160A7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831671">
        <w:rPr>
          <w:color w:val="242021"/>
          <w:sz w:val="28"/>
          <w:szCs w:val="28"/>
        </w:rPr>
        <w:t>Устав</w:t>
      </w:r>
      <w:r w:rsidR="00611D2B">
        <w:rPr>
          <w:color w:val="242021"/>
          <w:sz w:val="28"/>
          <w:szCs w:val="28"/>
        </w:rPr>
        <w:t>а</w:t>
      </w:r>
      <w:r w:rsidRPr="00160A76">
        <w:rPr>
          <w:color w:val="242021"/>
          <w:sz w:val="28"/>
          <w:szCs w:val="28"/>
        </w:rPr>
        <w:t xml:space="preserve"> </w:t>
      </w:r>
      <w:r w:rsidRPr="00160A76">
        <w:rPr>
          <w:sz w:val="28"/>
          <w:szCs w:val="28"/>
          <w:lang w:eastAsia="ar-SA"/>
        </w:rPr>
        <w:t>АНО ДПО «Центр обучения и аттестации «Арсенал».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1.2. Цель настоящей Политики –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</w:t>
      </w:r>
    </w:p>
    <w:p w:rsidR="00831671" w:rsidRPr="00831671" w:rsidRDefault="00831671" w:rsidP="00984296">
      <w:pPr>
        <w:shd w:val="clear" w:color="auto" w:fill="FFFFFF"/>
        <w:ind w:firstLine="709"/>
        <w:jc w:val="both"/>
        <w:rPr>
          <w:bCs/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1.3. Персональные данные могут обрабатываться только для целей, непосредственно связанных с деятельностью </w:t>
      </w:r>
      <w:r w:rsidR="00984296" w:rsidRPr="00984296">
        <w:rPr>
          <w:sz w:val="28"/>
          <w:szCs w:val="28"/>
          <w:lang w:eastAsia="ar-SA"/>
        </w:rPr>
        <w:t>АНО ДПО «Центр обучения и аттестации «Арсенал»</w:t>
      </w:r>
      <w:r w:rsidRPr="00831671">
        <w:rPr>
          <w:color w:val="242021"/>
          <w:sz w:val="28"/>
          <w:szCs w:val="28"/>
        </w:rPr>
        <w:t>, в частности</w:t>
      </w:r>
      <w:r w:rsidR="009C6D37">
        <w:rPr>
          <w:color w:val="242021"/>
          <w:sz w:val="28"/>
          <w:szCs w:val="28"/>
        </w:rPr>
        <w:t>,</w:t>
      </w:r>
      <w:r w:rsidRPr="00831671">
        <w:rPr>
          <w:color w:val="242021"/>
          <w:sz w:val="28"/>
          <w:szCs w:val="28"/>
        </w:rPr>
        <w:t xml:space="preserve"> для: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а) предоставления образовательных услуг;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б) организации обучения с применением электронного обучения, дистанционных образовательных технологий;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в) оказания информационно-консультационных услуг в сфере образования;</w:t>
      </w:r>
    </w:p>
    <w:p w:rsidR="00831671" w:rsidRPr="00831671" w:rsidRDefault="00C11C57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>
        <w:rPr>
          <w:color w:val="242021"/>
          <w:sz w:val="28"/>
          <w:szCs w:val="28"/>
        </w:rPr>
        <w:t>г</w:t>
      </w:r>
      <w:r w:rsidR="00831671" w:rsidRPr="00831671">
        <w:rPr>
          <w:color w:val="242021"/>
          <w:sz w:val="28"/>
          <w:szCs w:val="28"/>
        </w:rPr>
        <w:t>) проведения семинаров, тренингов и конкурсов;</w:t>
      </w:r>
    </w:p>
    <w:p w:rsidR="00831671" w:rsidRPr="00831671" w:rsidRDefault="00C11C57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>
        <w:rPr>
          <w:color w:val="242021"/>
          <w:sz w:val="28"/>
          <w:szCs w:val="28"/>
        </w:rPr>
        <w:t>д</w:t>
      </w:r>
      <w:r w:rsidR="00831671" w:rsidRPr="00831671">
        <w:rPr>
          <w:color w:val="242021"/>
          <w:sz w:val="28"/>
          <w:szCs w:val="28"/>
        </w:rPr>
        <w:t>) ведения сайта организации;</w:t>
      </w:r>
    </w:p>
    <w:p w:rsidR="00831671" w:rsidRPr="00831671" w:rsidRDefault="00C11C57" w:rsidP="008316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831671" w:rsidRPr="00831671">
        <w:rPr>
          <w:sz w:val="28"/>
          <w:szCs w:val="28"/>
        </w:rPr>
        <w:t>) автоматизации работы библиотеки;</w:t>
      </w:r>
    </w:p>
    <w:p w:rsidR="00831671" w:rsidRDefault="00C11C57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>
        <w:rPr>
          <w:color w:val="242021"/>
          <w:sz w:val="28"/>
          <w:szCs w:val="28"/>
        </w:rPr>
        <w:t>ж</w:t>
      </w:r>
      <w:r w:rsidR="00831671" w:rsidRPr="00831671">
        <w:rPr>
          <w:color w:val="242021"/>
          <w:sz w:val="28"/>
          <w:szCs w:val="28"/>
        </w:rPr>
        <w:t>) проведения мониторинга деятельности организации;</w:t>
      </w:r>
    </w:p>
    <w:p w:rsidR="00C11C57" w:rsidRPr="00831671" w:rsidRDefault="00C11C57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>
        <w:rPr>
          <w:color w:val="242021"/>
          <w:sz w:val="28"/>
          <w:szCs w:val="28"/>
        </w:rPr>
        <w:t>з) ведения кадрового и бухгалтерского учета;</w:t>
      </w:r>
    </w:p>
    <w:p w:rsidR="00831671" w:rsidRDefault="00831671" w:rsidP="00984296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и) заключения иных гражданско-правовых договоров, не противоречащих Уставу организации.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1.4. </w:t>
      </w:r>
      <w:r w:rsidR="00984296" w:rsidRPr="00831671">
        <w:rPr>
          <w:color w:val="242021"/>
          <w:sz w:val="28"/>
          <w:szCs w:val="28"/>
        </w:rPr>
        <w:t xml:space="preserve"> </w:t>
      </w:r>
      <w:r w:rsidR="00984296" w:rsidRPr="00984296">
        <w:rPr>
          <w:sz w:val="28"/>
          <w:szCs w:val="28"/>
          <w:lang w:eastAsia="ar-SA"/>
        </w:rPr>
        <w:t>АНО ДПО «Центр обучения и аттестации «Арсенал»</w:t>
      </w:r>
      <w:r w:rsidR="00984296" w:rsidRPr="00831671">
        <w:rPr>
          <w:color w:val="242021"/>
          <w:sz w:val="28"/>
          <w:szCs w:val="28"/>
        </w:rPr>
        <w:t xml:space="preserve"> </w:t>
      </w:r>
      <w:r w:rsidRPr="00831671">
        <w:rPr>
          <w:color w:val="242021"/>
          <w:sz w:val="28"/>
          <w:szCs w:val="28"/>
        </w:rPr>
        <w:t xml:space="preserve">собирает </w:t>
      </w:r>
      <w:r w:rsidR="00C11C57">
        <w:rPr>
          <w:color w:val="242021"/>
          <w:sz w:val="28"/>
          <w:szCs w:val="28"/>
        </w:rPr>
        <w:t xml:space="preserve">персональные </w:t>
      </w:r>
      <w:r w:rsidRPr="00831671">
        <w:rPr>
          <w:color w:val="242021"/>
          <w:sz w:val="28"/>
          <w:szCs w:val="28"/>
        </w:rPr>
        <w:t xml:space="preserve">данные только в объеме, необходимом для достижения </w:t>
      </w:r>
      <w:r w:rsidR="00984296">
        <w:rPr>
          <w:color w:val="242021"/>
          <w:sz w:val="28"/>
          <w:szCs w:val="28"/>
        </w:rPr>
        <w:t>вышеперечисленных</w:t>
      </w:r>
      <w:r w:rsidRPr="00831671">
        <w:rPr>
          <w:color w:val="242021"/>
          <w:sz w:val="28"/>
          <w:szCs w:val="28"/>
        </w:rPr>
        <w:t xml:space="preserve"> целей.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1.5. Передача третьим лицам персональных данных без письменного согласия не допускается.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1.6. Работники,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1.7. 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1.8. 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1.9. Настоящая Политика утверждается </w:t>
      </w:r>
      <w:r w:rsidR="00984296">
        <w:rPr>
          <w:color w:val="242021"/>
          <w:sz w:val="28"/>
          <w:szCs w:val="28"/>
        </w:rPr>
        <w:t xml:space="preserve">директором </w:t>
      </w:r>
      <w:r w:rsidRPr="00831671">
        <w:rPr>
          <w:color w:val="242021"/>
          <w:sz w:val="28"/>
          <w:szCs w:val="28"/>
        </w:rPr>
        <w:t>организации и является обязательной для исполнения всеми работниками, имеющими доступ к персональным данным субъекта. Для целей настоящей Политики Оператором персональных данных является организация</w:t>
      </w:r>
      <w:r w:rsidR="00984296">
        <w:rPr>
          <w:rStyle w:val="ac"/>
          <w:color w:val="242021"/>
          <w:sz w:val="28"/>
          <w:szCs w:val="28"/>
        </w:rPr>
        <w:footnoteReference w:id="2"/>
      </w:r>
      <w:r w:rsidRPr="00831671">
        <w:rPr>
          <w:color w:val="242021"/>
          <w:sz w:val="28"/>
          <w:szCs w:val="28"/>
        </w:rPr>
        <w:t>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1.10. 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FA0090" w:rsidRPr="00FA0090" w:rsidRDefault="00831671" w:rsidP="00611D2B">
      <w:pPr>
        <w:shd w:val="clear" w:color="auto" w:fill="FFFFFF"/>
        <w:ind w:firstLine="709"/>
        <w:jc w:val="both"/>
        <w:rPr>
          <w:sz w:val="28"/>
          <w:szCs w:val="28"/>
        </w:rPr>
      </w:pPr>
      <w:r w:rsidRPr="00831671">
        <w:rPr>
          <w:sz w:val="28"/>
          <w:szCs w:val="28"/>
        </w:rPr>
        <w:t xml:space="preserve">1.11. Действующая редакция хранится в месте нахождения Оператора по адресу: </w:t>
      </w:r>
      <w:r w:rsidR="00611D2B" w:rsidRPr="00611D2B">
        <w:rPr>
          <w:sz w:val="28"/>
          <w:szCs w:val="28"/>
        </w:rPr>
        <w:t>300012</w:t>
      </w:r>
      <w:r w:rsidRPr="00831671">
        <w:rPr>
          <w:sz w:val="28"/>
          <w:szCs w:val="28"/>
        </w:rPr>
        <w:t xml:space="preserve">, </w:t>
      </w:r>
      <w:r w:rsidR="00611D2B" w:rsidRPr="00611D2B">
        <w:rPr>
          <w:sz w:val="28"/>
          <w:szCs w:val="28"/>
        </w:rPr>
        <w:t xml:space="preserve">Российская Федерация </w:t>
      </w:r>
      <w:r w:rsidRPr="00831671">
        <w:rPr>
          <w:sz w:val="28"/>
          <w:szCs w:val="28"/>
        </w:rPr>
        <w:t xml:space="preserve">г. </w:t>
      </w:r>
      <w:r w:rsidR="00984296" w:rsidRPr="00611D2B">
        <w:rPr>
          <w:sz w:val="28"/>
          <w:szCs w:val="28"/>
        </w:rPr>
        <w:t>Тула</w:t>
      </w:r>
      <w:r w:rsidRPr="00831671">
        <w:rPr>
          <w:sz w:val="28"/>
          <w:szCs w:val="28"/>
        </w:rPr>
        <w:t>, ул.</w:t>
      </w:r>
      <w:r w:rsidR="00611D2B" w:rsidRPr="00611D2B">
        <w:rPr>
          <w:sz w:val="28"/>
          <w:szCs w:val="28"/>
        </w:rPr>
        <w:t xml:space="preserve"> Оружейная</w:t>
      </w:r>
      <w:r w:rsidRPr="00831671">
        <w:rPr>
          <w:sz w:val="28"/>
          <w:szCs w:val="28"/>
        </w:rPr>
        <w:t>, д.</w:t>
      </w:r>
      <w:r w:rsidR="00611D2B" w:rsidRPr="00611D2B">
        <w:rPr>
          <w:sz w:val="28"/>
          <w:szCs w:val="28"/>
        </w:rPr>
        <w:t>5-А</w:t>
      </w:r>
      <w:r w:rsidRPr="00831671">
        <w:rPr>
          <w:sz w:val="28"/>
          <w:szCs w:val="28"/>
        </w:rPr>
        <w:t xml:space="preserve">, </w:t>
      </w:r>
      <w:r w:rsidR="00611D2B" w:rsidRPr="00611D2B">
        <w:rPr>
          <w:sz w:val="28"/>
          <w:szCs w:val="28"/>
        </w:rPr>
        <w:t>оф.1</w:t>
      </w:r>
      <w:r w:rsidRPr="00831671">
        <w:rPr>
          <w:sz w:val="28"/>
          <w:szCs w:val="28"/>
        </w:rPr>
        <w:t xml:space="preserve">; электронная версия Политики – </w:t>
      </w:r>
      <w:r w:rsidR="00611D2B" w:rsidRPr="00611D2B">
        <w:rPr>
          <w:sz w:val="28"/>
          <w:szCs w:val="28"/>
        </w:rPr>
        <w:t xml:space="preserve">на сайте организации по адресу: </w:t>
      </w:r>
      <w:hyperlink r:id="rId8" w:history="1">
        <w:r w:rsidR="00FA0090" w:rsidRPr="00DA25A0">
          <w:rPr>
            <w:rStyle w:val="a9"/>
            <w:sz w:val="28"/>
            <w:szCs w:val="28"/>
          </w:rPr>
          <w:t>www.</w:t>
        </w:r>
        <w:r w:rsidR="00FA0090" w:rsidRPr="00DA25A0">
          <w:rPr>
            <w:rStyle w:val="a9"/>
            <w:sz w:val="28"/>
            <w:szCs w:val="28"/>
            <w:lang w:val="en-US"/>
          </w:rPr>
          <w:t>dpo</w:t>
        </w:r>
        <w:r w:rsidR="00FA0090" w:rsidRPr="00DA25A0">
          <w:rPr>
            <w:rStyle w:val="a9"/>
            <w:sz w:val="28"/>
            <w:szCs w:val="28"/>
          </w:rPr>
          <w:t>-</w:t>
        </w:r>
        <w:r w:rsidR="00FA0090" w:rsidRPr="00DA25A0">
          <w:rPr>
            <w:rStyle w:val="a9"/>
            <w:sz w:val="28"/>
            <w:szCs w:val="28"/>
            <w:lang w:val="en-US"/>
          </w:rPr>
          <w:t>arsenal</w:t>
        </w:r>
        <w:r w:rsidR="00FA0090" w:rsidRPr="00DA25A0">
          <w:rPr>
            <w:rStyle w:val="a9"/>
            <w:sz w:val="28"/>
            <w:szCs w:val="28"/>
          </w:rPr>
          <w:t>.</w:t>
        </w:r>
        <w:r w:rsidR="00FA0090" w:rsidRPr="00DA25A0">
          <w:rPr>
            <w:rStyle w:val="a9"/>
            <w:sz w:val="28"/>
            <w:szCs w:val="28"/>
            <w:lang w:val="en-US"/>
          </w:rPr>
          <w:t>ru</w:t>
        </w:r>
      </w:hyperlink>
    </w:p>
    <w:p w:rsidR="00611D2B" w:rsidRPr="004E3F5E" w:rsidRDefault="00F938A4" w:rsidP="004E3F5E">
      <w:pPr>
        <w:pStyle w:val="a8"/>
        <w:numPr>
          <w:ilvl w:val="0"/>
          <w:numId w:val="40"/>
        </w:numPr>
        <w:shd w:val="clear" w:color="auto" w:fill="FFFFFF"/>
        <w:jc w:val="both"/>
        <w:rPr>
          <w:b/>
          <w:bCs/>
          <w:color w:val="242021"/>
          <w:sz w:val="28"/>
          <w:szCs w:val="28"/>
        </w:rPr>
      </w:pPr>
      <w:r>
        <w:rPr>
          <w:b/>
          <w:bCs/>
          <w:color w:val="242021"/>
          <w:sz w:val="28"/>
          <w:szCs w:val="28"/>
        </w:rPr>
        <w:lastRenderedPageBreak/>
        <w:t>Основные понятия</w:t>
      </w:r>
    </w:p>
    <w:p w:rsidR="00F938A4" w:rsidRDefault="00831671" w:rsidP="00F938A4">
      <w:pPr>
        <w:pStyle w:val="a8"/>
        <w:numPr>
          <w:ilvl w:val="1"/>
          <w:numId w:val="40"/>
        </w:numPr>
        <w:shd w:val="clear" w:color="auto" w:fill="FFFFFF"/>
        <w:ind w:left="0" w:firstLine="709"/>
        <w:jc w:val="both"/>
        <w:rPr>
          <w:color w:val="242021"/>
          <w:sz w:val="28"/>
          <w:szCs w:val="28"/>
        </w:rPr>
      </w:pPr>
      <w:r w:rsidRPr="00F938A4">
        <w:rPr>
          <w:color w:val="242021"/>
          <w:sz w:val="28"/>
          <w:szCs w:val="28"/>
        </w:rPr>
        <w:t>Персональные данные</w:t>
      </w:r>
      <w:r w:rsidR="00611D2B">
        <w:rPr>
          <w:rStyle w:val="ac"/>
          <w:color w:val="242021"/>
          <w:sz w:val="28"/>
          <w:szCs w:val="28"/>
        </w:rPr>
        <w:footnoteReference w:id="3"/>
      </w:r>
      <w:r w:rsidRPr="00F938A4">
        <w:rPr>
          <w:color w:val="242021"/>
          <w:sz w:val="28"/>
          <w:szCs w:val="28"/>
        </w:rPr>
        <w:t> </w:t>
      </w:r>
      <w:r w:rsidR="00611D2B" w:rsidRPr="00F938A4">
        <w:rPr>
          <w:color w:val="242021"/>
          <w:sz w:val="28"/>
          <w:szCs w:val="28"/>
        </w:rPr>
        <w:t xml:space="preserve">- </w:t>
      </w:r>
      <w:r w:rsidRPr="00F938A4">
        <w:rPr>
          <w:color w:val="242021"/>
          <w:sz w:val="28"/>
          <w:szCs w:val="28"/>
        </w:rPr>
        <w:t>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F938A4" w:rsidRPr="00F938A4" w:rsidRDefault="00F938A4" w:rsidP="00F938A4">
      <w:pPr>
        <w:pStyle w:val="a8"/>
        <w:numPr>
          <w:ilvl w:val="1"/>
          <w:numId w:val="40"/>
        </w:numPr>
        <w:shd w:val="clear" w:color="auto" w:fill="FFFFFF"/>
        <w:ind w:left="0" w:firstLine="709"/>
        <w:jc w:val="both"/>
        <w:rPr>
          <w:color w:val="242021"/>
          <w:sz w:val="28"/>
          <w:szCs w:val="28"/>
        </w:rPr>
      </w:pPr>
      <w:r w:rsidRPr="00F938A4">
        <w:rPr>
          <w:sz w:val="28"/>
          <w:szCs w:val="28"/>
        </w:rP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</w:t>
      </w:r>
      <w:r>
        <w:rPr>
          <w:sz w:val="28"/>
          <w:szCs w:val="28"/>
        </w:rPr>
        <w:t xml:space="preserve">едеральным законом от </w:t>
      </w:r>
      <w:r w:rsidRPr="00F938A4">
        <w:rPr>
          <w:color w:val="242021"/>
          <w:sz w:val="28"/>
          <w:szCs w:val="28"/>
        </w:rPr>
        <w:t xml:space="preserve">27.07.2006 </w:t>
      </w:r>
      <w:r>
        <w:rPr>
          <w:color w:val="242021"/>
          <w:sz w:val="28"/>
          <w:szCs w:val="28"/>
        </w:rPr>
        <w:t>№</w:t>
      </w:r>
      <w:r w:rsidRPr="00F938A4">
        <w:rPr>
          <w:color w:val="242021"/>
          <w:sz w:val="28"/>
          <w:szCs w:val="28"/>
        </w:rPr>
        <w:t>152-ФЗ</w:t>
      </w:r>
      <w:r>
        <w:rPr>
          <w:color w:val="242021"/>
          <w:sz w:val="28"/>
          <w:szCs w:val="28"/>
        </w:rPr>
        <w:t xml:space="preserve"> «</w:t>
      </w:r>
      <w:r w:rsidRPr="00F938A4">
        <w:rPr>
          <w:color w:val="242021"/>
          <w:sz w:val="28"/>
          <w:szCs w:val="28"/>
        </w:rPr>
        <w:t>О персональных данных</w:t>
      </w:r>
      <w:r>
        <w:rPr>
          <w:color w:val="242021"/>
          <w:sz w:val="28"/>
          <w:szCs w:val="28"/>
        </w:rPr>
        <w:t>».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831671">
        <w:rPr>
          <w:color w:val="242021"/>
          <w:sz w:val="28"/>
          <w:szCs w:val="28"/>
        </w:rPr>
        <w:t>2.2. 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="00611D2B">
        <w:rPr>
          <w:color w:val="242021"/>
          <w:sz w:val="28"/>
          <w:szCs w:val="28"/>
        </w:rPr>
        <w:t xml:space="preserve">. 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2.3. Обработка персональных данных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2.4. Автоматизированная обработка персональных данных – обработка персональных данных с помощью средств вычислительной техники;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2.5. Распространение персональных данных - действия, направленные на раскрытие персональных данных неопределенному кругу лиц;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2.6. 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2.7. 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2.8. 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2.9. Обезличивание персональных данных - действия, в результате которых становится невозможным без использования дополнительной </w:t>
      </w:r>
      <w:r w:rsidRPr="00831671">
        <w:rPr>
          <w:color w:val="242021"/>
          <w:sz w:val="28"/>
          <w:szCs w:val="28"/>
        </w:rPr>
        <w:lastRenderedPageBreak/>
        <w:t>информации определить принадлежность персональных данных конкретному субъекту персональных данных;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2.10. Информационная система персональных данных 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2.11. Трансграничная передача персональных данных</w:t>
      </w:r>
      <w:r w:rsidR="008662BD">
        <w:rPr>
          <w:color w:val="242021"/>
          <w:sz w:val="28"/>
          <w:szCs w:val="28"/>
        </w:rPr>
        <w:t>*</w:t>
      </w:r>
      <w:r w:rsidRPr="00831671">
        <w:rPr>
          <w:color w:val="242021"/>
          <w:sz w:val="28"/>
          <w:szCs w:val="28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 w:rsidR="008662BD">
        <w:rPr>
          <w:color w:val="242021"/>
          <w:sz w:val="28"/>
          <w:szCs w:val="28"/>
        </w:rPr>
        <w:t>.</w:t>
      </w:r>
    </w:p>
    <w:p w:rsidR="00202AF2" w:rsidRPr="00831671" w:rsidRDefault="00202AF2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</w:p>
    <w:p w:rsidR="00202AF2" w:rsidRPr="004E3F5E" w:rsidRDefault="00831671" w:rsidP="004E3F5E">
      <w:pPr>
        <w:pStyle w:val="a8"/>
        <w:numPr>
          <w:ilvl w:val="0"/>
          <w:numId w:val="40"/>
        </w:numPr>
        <w:shd w:val="clear" w:color="auto" w:fill="FFFFFF"/>
        <w:jc w:val="both"/>
        <w:rPr>
          <w:b/>
          <w:bCs/>
          <w:color w:val="242021"/>
          <w:sz w:val="28"/>
          <w:szCs w:val="28"/>
        </w:rPr>
      </w:pPr>
      <w:r w:rsidRPr="00202AF2">
        <w:rPr>
          <w:b/>
          <w:bCs/>
          <w:color w:val="242021"/>
          <w:sz w:val="28"/>
          <w:szCs w:val="28"/>
        </w:rPr>
        <w:t>Понятие и состав персональных данных</w:t>
      </w:r>
    </w:p>
    <w:p w:rsidR="00F938A4" w:rsidRDefault="00831671" w:rsidP="0068693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3.1. Персональные данные – любая информация, относящаяся прямо или косвенно к определенному или определяемому физическому лицу</w:t>
      </w:r>
      <w:r w:rsidR="00686931">
        <w:rPr>
          <w:rStyle w:val="ac"/>
          <w:color w:val="242021"/>
          <w:sz w:val="28"/>
          <w:szCs w:val="28"/>
        </w:rPr>
        <w:footnoteReference w:id="4"/>
      </w:r>
      <w:r w:rsidR="00A0029D">
        <w:rPr>
          <w:color w:val="242021"/>
          <w:sz w:val="28"/>
          <w:szCs w:val="28"/>
        </w:rPr>
        <w:t>.</w:t>
      </w:r>
      <w:r w:rsidRPr="00831671">
        <w:rPr>
          <w:color w:val="242021"/>
          <w:sz w:val="28"/>
          <w:szCs w:val="28"/>
        </w:rPr>
        <w:t xml:space="preserve"> 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К персональным данным субъекта, которые обрабатывает Оператор относятся: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а) фамилия, имя, отчество;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б) адрес места жительства;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в) данные документа, удостоверяющего личность (паспорт, вид на жительство, паспорт иностранного гражданина, удостоверение беженца и иные документы, удостоверяющие личность);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г) данные свидетельства о рождении;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д) контактный телефон;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е) адрес электронной почты;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ж) данные СНИЛС и ИНН;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з) данные о трудовой деятельности субъекта (наименование организации работодателя, место нахождение организации работодателя, занимаемая должность, стаж работы);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и) документы, подтверждающие уровень образования и (или) квалификации и приложений к ним;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к) справка об обучении, отзыв-характеристика;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л) фотографическая карточка, содержащая изображение субъекта, видеозапись, отображающая и содержащая информацию о пространственно-временных параметрах изображений субъекта;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м) результаты успеваемости и тестирований;</w:t>
      </w:r>
    </w:p>
    <w:p w:rsid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н) иная необходимая информация, которую субъект добровольно сообщает о себе для получения услуг, предоставляемых организацией, если ее обработка не запрещена законом.</w:t>
      </w:r>
    </w:p>
    <w:p w:rsidR="00202AF2" w:rsidRPr="00831671" w:rsidRDefault="00202AF2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</w:p>
    <w:p w:rsidR="00202AF2" w:rsidRPr="004E3F5E" w:rsidRDefault="00831671" w:rsidP="004E3F5E">
      <w:pPr>
        <w:pStyle w:val="a8"/>
        <w:numPr>
          <w:ilvl w:val="0"/>
          <w:numId w:val="40"/>
        </w:numPr>
        <w:shd w:val="clear" w:color="auto" w:fill="FFFFFF"/>
        <w:ind w:left="0" w:firstLine="709"/>
        <w:jc w:val="both"/>
        <w:rPr>
          <w:b/>
          <w:bCs/>
          <w:color w:val="242021"/>
          <w:sz w:val="28"/>
          <w:szCs w:val="28"/>
        </w:rPr>
      </w:pPr>
      <w:r w:rsidRPr="00202AF2">
        <w:rPr>
          <w:b/>
          <w:bCs/>
          <w:color w:val="242021"/>
          <w:sz w:val="28"/>
          <w:szCs w:val="28"/>
        </w:rPr>
        <w:t>Условия и основные принципы обработки, передачи и хранения</w:t>
      </w:r>
      <w:r w:rsidR="00611D2B" w:rsidRPr="00202AF2">
        <w:rPr>
          <w:b/>
          <w:bCs/>
          <w:color w:val="242021"/>
          <w:sz w:val="28"/>
          <w:szCs w:val="28"/>
        </w:rPr>
        <w:t xml:space="preserve"> </w:t>
      </w:r>
      <w:r w:rsidRPr="00202AF2">
        <w:rPr>
          <w:b/>
          <w:bCs/>
          <w:color w:val="242021"/>
          <w:sz w:val="28"/>
          <w:szCs w:val="28"/>
        </w:rPr>
        <w:t>персональных данных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lastRenderedPageBreak/>
        <w:t>4.1 Оператор ведет обработку персональных данных субъекта с использованием средств автоматизации (автоматизированная обработка), и без использования таких средств (неавтоматизированная обработка).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4.2 Обработка персональных данных должна осуществляться на основе принципов: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а) законности целей и способов обработки персональных данных и добросовестности;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б) соответствия целей обработки персональных данных целям, заранее определенным и заявленным при сборе персональных данных, а также полномочиям организации;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в) 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г) 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д) недопустимости объединения созданных для несовместимых между собой целей баз данных информационных систем персональных данных;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е) уничтожения персональных данных после достижения целей обработки или в случае утраты необходимости в их достижении;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ж) личной ответственности работников организации за сохранность и конфиденциальность персональных данных, а также носителей этой информации.</w:t>
      </w:r>
    </w:p>
    <w:p w:rsidR="00831671" w:rsidRPr="00831671" w:rsidRDefault="00831671" w:rsidP="00A0029D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4.3. 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 и порядке его отзыва, а также о  последствиях отказа субъекта дать письменное согласие на их получение.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4.4. Документы, содержащие ПД</w:t>
      </w:r>
      <w:r w:rsidR="00EC1548">
        <w:rPr>
          <w:color w:val="242021"/>
          <w:sz w:val="28"/>
          <w:szCs w:val="28"/>
        </w:rPr>
        <w:t xml:space="preserve">, </w:t>
      </w:r>
      <w:r w:rsidRPr="00831671">
        <w:rPr>
          <w:color w:val="242021"/>
          <w:sz w:val="28"/>
          <w:szCs w:val="28"/>
        </w:rPr>
        <w:t>создаются путем: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а) копирования оригиналов документов (паспорт, вид на жительство, документ об образовании, свидетельство ИНН, СНИЛС и др.);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б) внесения сведений в учетные формы;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в) получения у субъекта копий необходимых документов (свидетельство о рождении, трудовая книжка, отзыв</w:t>
      </w:r>
      <w:r w:rsidR="00C56FB0">
        <w:rPr>
          <w:color w:val="242021"/>
          <w:sz w:val="28"/>
          <w:szCs w:val="28"/>
        </w:rPr>
        <w:t xml:space="preserve"> </w:t>
      </w:r>
      <w:r w:rsidRPr="00831671">
        <w:rPr>
          <w:color w:val="242021"/>
          <w:sz w:val="28"/>
          <w:szCs w:val="28"/>
        </w:rPr>
        <w:t>- характеристика и др.).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4.5. Обработка персональных данных осуществляется: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а) с согласия субъекта персональных данных на обработку его персональных данных;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б) 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</w:p>
    <w:p w:rsid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в) в случаях, когда осуществляется обработка персональных данных, доступ неограниченного круга лиц к которым предоставлен субъектом </w:t>
      </w:r>
      <w:r w:rsidRPr="00831671">
        <w:rPr>
          <w:color w:val="242021"/>
          <w:sz w:val="28"/>
          <w:szCs w:val="28"/>
        </w:rPr>
        <w:lastRenderedPageBreak/>
        <w:t>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A201EE" w:rsidRPr="00831671" w:rsidRDefault="00A201EE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</w:p>
    <w:p w:rsidR="00202AF2" w:rsidRPr="004E3F5E" w:rsidRDefault="00831671" w:rsidP="004E3F5E">
      <w:pPr>
        <w:pStyle w:val="a8"/>
        <w:numPr>
          <w:ilvl w:val="0"/>
          <w:numId w:val="40"/>
        </w:numPr>
        <w:shd w:val="clear" w:color="auto" w:fill="FFFFFF"/>
        <w:ind w:left="0" w:firstLine="709"/>
        <w:jc w:val="both"/>
        <w:rPr>
          <w:b/>
          <w:bCs/>
          <w:color w:val="242021"/>
          <w:sz w:val="28"/>
          <w:szCs w:val="28"/>
        </w:rPr>
      </w:pPr>
      <w:r w:rsidRPr="00202AF2">
        <w:rPr>
          <w:b/>
          <w:bCs/>
          <w:color w:val="242021"/>
          <w:sz w:val="28"/>
          <w:szCs w:val="28"/>
        </w:rPr>
        <w:t>Сведения о третьих лицах, участвующих</w:t>
      </w:r>
      <w:r w:rsidRPr="00202AF2">
        <w:rPr>
          <w:b/>
          <w:bCs/>
          <w:color w:val="242021"/>
          <w:sz w:val="28"/>
          <w:szCs w:val="28"/>
        </w:rPr>
        <w:br/>
        <w:t>в обработке персональных данных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5.1. В целях соблюдения законодательства Российской Федерации,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а) Министерству науки и высшего образования Российской Федерации;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б) Министерству просвещения Российской Федерации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в) Федеральной налоговой службе Российской Федерации;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г) </w:t>
      </w:r>
      <w:r w:rsidR="00C56FB0">
        <w:rPr>
          <w:color w:val="242021"/>
          <w:sz w:val="28"/>
          <w:szCs w:val="28"/>
        </w:rPr>
        <w:t>Социальному</w:t>
      </w:r>
      <w:r w:rsidRPr="00831671">
        <w:rPr>
          <w:color w:val="242021"/>
          <w:sz w:val="28"/>
          <w:szCs w:val="28"/>
        </w:rPr>
        <w:t xml:space="preserve"> фонду Российской Федерации;</w:t>
      </w:r>
    </w:p>
    <w:p w:rsid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д) Федеральной службе государственной статистики Российской Федерации;</w:t>
      </w:r>
    </w:p>
    <w:p w:rsidR="00C56FB0" w:rsidRPr="00831671" w:rsidRDefault="00C56FB0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>
        <w:rPr>
          <w:color w:val="242021"/>
          <w:sz w:val="28"/>
          <w:szCs w:val="28"/>
        </w:rPr>
        <w:t xml:space="preserve">е) </w:t>
      </w:r>
      <w:r w:rsidRPr="00C56FB0">
        <w:rPr>
          <w:color w:val="242021"/>
          <w:sz w:val="28"/>
          <w:szCs w:val="28"/>
        </w:rPr>
        <w:t xml:space="preserve">Федеральной службе </w:t>
      </w:r>
      <w:r>
        <w:rPr>
          <w:color w:val="242021"/>
          <w:sz w:val="28"/>
          <w:szCs w:val="28"/>
        </w:rPr>
        <w:t>войск национальной гвардии</w:t>
      </w:r>
      <w:r w:rsidRPr="00C56FB0">
        <w:rPr>
          <w:color w:val="242021"/>
          <w:sz w:val="28"/>
          <w:szCs w:val="28"/>
        </w:rPr>
        <w:t xml:space="preserve"> Российской Федерации;</w:t>
      </w:r>
    </w:p>
    <w:p w:rsidR="00831671" w:rsidRPr="00831671" w:rsidRDefault="00C56FB0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>
        <w:rPr>
          <w:color w:val="242021"/>
          <w:sz w:val="28"/>
          <w:szCs w:val="28"/>
        </w:rPr>
        <w:t>ж</w:t>
      </w:r>
      <w:r w:rsidR="00831671" w:rsidRPr="00831671">
        <w:rPr>
          <w:color w:val="242021"/>
          <w:sz w:val="28"/>
          <w:szCs w:val="28"/>
        </w:rPr>
        <w:t xml:space="preserve">) </w:t>
      </w:r>
      <w:r>
        <w:rPr>
          <w:color w:val="242021"/>
          <w:sz w:val="28"/>
          <w:szCs w:val="28"/>
        </w:rPr>
        <w:t>п</w:t>
      </w:r>
      <w:r w:rsidR="00831671" w:rsidRPr="00831671">
        <w:rPr>
          <w:color w:val="242021"/>
          <w:sz w:val="28"/>
          <w:szCs w:val="28"/>
        </w:rPr>
        <w:t>равоохранительным органам (в случаях, установленных законодательством);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з) </w:t>
      </w:r>
      <w:r w:rsidR="00C56FB0">
        <w:rPr>
          <w:color w:val="242021"/>
          <w:sz w:val="28"/>
          <w:szCs w:val="28"/>
        </w:rPr>
        <w:t>к</w:t>
      </w:r>
      <w:r w:rsidRPr="00831671">
        <w:rPr>
          <w:color w:val="242021"/>
          <w:sz w:val="28"/>
          <w:szCs w:val="28"/>
        </w:rPr>
        <w:t>редитным организациям (с согласия субъекта);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и) </w:t>
      </w:r>
      <w:r w:rsidR="00C56FB0">
        <w:rPr>
          <w:color w:val="242021"/>
          <w:sz w:val="28"/>
          <w:szCs w:val="28"/>
        </w:rPr>
        <w:t>л</w:t>
      </w:r>
      <w:r w:rsidRPr="00831671">
        <w:rPr>
          <w:color w:val="242021"/>
          <w:sz w:val="28"/>
          <w:szCs w:val="28"/>
        </w:rPr>
        <w:t>ицензирующим и/или контролирующим органам государственной власти и местного самоуправления.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5.2. Лица, которым в установленном Федеральным законом №152-ФЗ порядке переданы сведения, составляющие персональные данные субъекта, несут дисциплинарную, административную или уголовную ответственность за разглашение в соответствии с законодательством Российской Федерации.</w:t>
      </w:r>
    </w:p>
    <w:p w:rsid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5.3. Оператор не поручает обработку персональных данных другим лицам на основании договора.</w:t>
      </w:r>
    </w:p>
    <w:p w:rsidR="00202AF2" w:rsidRPr="00831671" w:rsidRDefault="00202AF2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</w:p>
    <w:p w:rsidR="00202AF2" w:rsidRPr="00831671" w:rsidRDefault="00831671" w:rsidP="004E3F5E">
      <w:pPr>
        <w:shd w:val="clear" w:color="auto" w:fill="FFFFFF"/>
        <w:ind w:firstLine="709"/>
        <w:jc w:val="both"/>
        <w:rPr>
          <w:b/>
          <w:bCs/>
          <w:color w:val="242021"/>
          <w:sz w:val="28"/>
          <w:szCs w:val="28"/>
        </w:rPr>
      </w:pPr>
      <w:r w:rsidRPr="00831671">
        <w:rPr>
          <w:b/>
          <w:bCs/>
          <w:color w:val="242021"/>
          <w:sz w:val="28"/>
          <w:szCs w:val="28"/>
        </w:rPr>
        <w:t>6. Обязанности организации-оператора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6.1. В целях обеспечения прав и свобод человека и гражданина организаци</w:t>
      </w:r>
      <w:r w:rsidR="00C56FB0">
        <w:rPr>
          <w:color w:val="242021"/>
          <w:sz w:val="28"/>
          <w:szCs w:val="28"/>
        </w:rPr>
        <w:t>я</w:t>
      </w:r>
      <w:r w:rsidRPr="00831671">
        <w:rPr>
          <w:color w:val="242021"/>
          <w:sz w:val="28"/>
          <w:szCs w:val="28"/>
        </w:rPr>
        <w:t xml:space="preserve"> при обработке персональных данных субъекта обязан</w:t>
      </w:r>
      <w:r w:rsidR="00C56FB0">
        <w:rPr>
          <w:color w:val="242021"/>
          <w:sz w:val="28"/>
          <w:szCs w:val="28"/>
        </w:rPr>
        <w:t>а</w:t>
      </w:r>
      <w:r w:rsidRPr="00831671">
        <w:rPr>
          <w:color w:val="242021"/>
          <w:sz w:val="28"/>
          <w:szCs w:val="28"/>
        </w:rPr>
        <w:t xml:space="preserve"> соблюдать следующие общие требования: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а) обработка персональных данных субъекта может осуществляться исключительно в целях оказания законных услуг субъектам;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б) персональные данные субъекта следует получать у него самого. Если персональные данные субъекта возможно получить только у третьей стороны, то субъект должен быть уведомлен об этом заранее и от него должно быть получено письменное согласие. Работники Российской Федерации должны сообщить субъектам о целях, предполагаемых источниках и способах получения персональных данных, а также о </w:t>
      </w:r>
      <w:r w:rsidRPr="00831671">
        <w:rPr>
          <w:color w:val="242021"/>
          <w:sz w:val="28"/>
          <w:szCs w:val="28"/>
        </w:rPr>
        <w:lastRenderedPageBreak/>
        <w:t>характере подлежащих получению персональных данных и последствиях отказа субъекта дать письменное согласие на их получение;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в) организация не имеет права получать и обрабатывать персональные данные 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 В частности, </w:t>
      </w:r>
      <w:r w:rsidR="00C56FB0">
        <w:rPr>
          <w:color w:val="242021"/>
          <w:sz w:val="28"/>
          <w:szCs w:val="28"/>
        </w:rPr>
        <w:t xml:space="preserve">организация </w:t>
      </w:r>
      <w:r w:rsidRPr="00831671">
        <w:rPr>
          <w:color w:val="242021"/>
          <w:sz w:val="28"/>
          <w:szCs w:val="28"/>
        </w:rPr>
        <w:t>вправе обрабатывать указанные персональные данные субъекта только с его письменного согласия;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г) предоставлять субъекту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д) хранение и защита персональных данных субъекта от неправомерного их использования или утраты обеспечивается </w:t>
      </w:r>
      <w:r w:rsidR="00C56FB0">
        <w:rPr>
          <w:color w:val="242021"/>
          <w:sz w:val="28"/>
          <w:szCs w:val="28"/>
        </w:rPr>
        <w:t>организацией</w:t>
      </w:r>
      <w:r w:rsidRPr="00831671">
        <w:rPr>
          <w:color w:val="242021"/>
          <w:sz w:val="28"/>
          <w:szCs w:val="28"/>
        </w:rPr>
        <w:t xml:space="preserve"> за счет его средств в порядке, установленном действующим законодательством Российской Федерации;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е) 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организация обязана осуществить блокирование персональных данных на период проверки;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ж)</w:t>
      </w:r>
      <w:r w:rsidR="00C56FB0">
        <w:rPr>
          <w:color w:val="242021"/>
          <w:sz w:val="28"/>
          <w:szCs w:val="28"/>
        </w:rPr>
        <w:t xml:space="preserve"> </w:t>
      </w:r>
      <w:r w:rsidRPr="00831671">
        <w:rPr>
          <w:color w:val="242021"/>
          <w:sz w:val="28"/>
          <w:szCs w:val="28"/>
        </w:rPr>
        <w:t>в случае подтверждения факта недостоверности персональных данных оператор на основании документов, представленных субъектом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з) в случае достижения цели обработки персональных данных организация обязана незамедлительно прекратить обработку персональных данных и уничтожить соответствующие персональные данные в срок, не превышающий трех рабочих дней, и уведомить об этом субъекта, а в случае, если обращение или запрос были направлены уполномоченным органом по защите прав субъектов персональных данных, также указанный орган;</w:t>
      </w:r>
    </w:p>
    <w:p w:rsid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и) в случае отзыва субъектом согласия на обработку своих персональных данных организация обязана прекратить обработку персональных данных и уничтожить персональные данные в срок, не превышающий трех рабочих дней, если иное не предусмотрено соглашением между организацией и субъектом. Об уничтожении персональных данных организация обязана уведомить субъекта.</w:t>
      </w:r>
    </w:p>
    <w:p w:rsidR="00202AF2" w:rsidRPr="00831671" w:rsidRDefault="00202AF2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</w:p>
    <w:p w:rsidR="00202AF2" w:rsidRPr="00831671" w:rsidRDefault="00831671" w:rsidP="004E3F5E">
      <w:pPr>
        <w:shd w:val="clear" w:color="auto" w:fill="FFFFFF"/>
        <w:ind w:firstLine="709"/>
        <w:jc w:val="both"/>
        <w:rPr>
          <w:b/>
          <w:bCs/>
          <w:color w:val="242021"/>
          <w:sz w:val="28"/>
          <w:szCs w:val="28"/>
        </w:rPr>
      </w:pPr>
      <w:r w:rsidRPr="00831671">
        <w:rPr>
          <w:b/>
          <w:bCs/>
          <w:color w:val="242021"/>
          <w:sz w:val="28"/>
          <w:szCs w:val="28"/>
        </w:rPr>
        <w:t>7. Права субъекта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7.1. Право на доступ к информации о самом себе.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lastRenderedPageBreak/>
        <w:t>7.2. Право на определение форм и способов обработки персональных данных.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7.3. Право на отзыв согласия на обработку персональных данных.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7.4. Право ограничивать способы и формы обработки персональных данных, запрет на распространение персональных данных без его согласия.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7.5. Право требовать изменени</w:t>
      </w:r>
      <w:r w:rsidR="00EE66AA">
        <w:rPr>
          <w:color w:val="242021"/>
          <w:sz w:val="28"/>
          <w:szCs w:val="28"/>
        </w:rPr>
        <w:t>я</w:t>
      </w:r>
      <w:r w:rsidRPr="00831671">
        <w:rPr>
          <w:color w:val="242021"/>
          <w:sz w:val="28"/>
          <w:szCs w:val="28"/>
        </w:rPr>
        <w:t>, уточнени</w:t>
      </w:r>
      <w:r w:rsidR="00EE66AA">
        <w:rPr>
          <w:color w:val="242021"/>
          <w:sz w:val="28"/>
          <w:szCs w:val="28"/>
        </w:rPr>
        <w:t>я</w:t>
      </w:r>
      <w:r w:rsidRPr="00831671">
        <w:rPr>
          <w:color w:val="242021"/>
          <w:sz w:val="28"/>
          <w:szCs w:val="28"/>
        </w:rPr>
        <w:t>, уничтожени</w:t>
      </w:r>
      <w:r w:rsidR="00EE66AA">
        <w:rPr>
          <w:color w:val="242021"/>
          <w:sz w:val="28"/>
          <w:szCs w:val="28"/>
        </w:rPr>
        <w:t>я</w:t>
      </w:r>
      <w:r w:rsidRPr="00831671">
        <w:rPr>
          <w:color w:val="242021"/>
          <w:sz w:val="28"/>
          <w:szCs w:val="28"/>
        </w:rPr>
        <w:t xml:space="preserve"> информации о самом себе.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7.6. Право обжаловать неправомерные действия или бездействия по обработке персональных данных и требовать соответствующей компенсации в суде.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7.7. Право на дополнение персональных данных оценочного характера заявлением, выражающим его собственную точку зрения.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7.8. Право определять представителей для защиты своих персональных данных.</w:t>
      </w:r>
    </w:p>
    <w:p w:rsid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7.9. Право требовать от организации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них.</w:t>
      </w:r>
    </w:p>
    <w:p w:rsidR="00202AF2" w:rsidRPr="00831671" w:rsidRDefault="00202AF2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</w:p>
    <w:p w:rsidR="00202AF2" w:rsidRPr="00831671" w:rsidRDefault="00831671" w:rsidP="004E3F5E">
      <w:pPr>
        <w:shd w:val="clear" w:color="auto" w:fill="FFFFFF"/>
        <w:ind w:firstLine="709"/>
        <w:jc w:val="both"/>
        <w:rPr>
          <w:b/>
          <w:bCs/>
          <w:color w:val="242021"/>
          <w:sz w:val="28"/>
          <w:szCs w:val="28"/>
        </w:rPr>
      </w:pPr>
      <w:r w:rsidRPr="00831671">
        <w:rPr>
          <w:b/>
          <w:bCs/>
          <w:color w:val="242021"/>
          <w:sz w:val="28"/>
          <w:szCs w:val="28"/>
        </w:rPr>
        <w:t>8. Доступ к персональным данным субъекта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8.1. Персональные данные субъекта могут быть предоставлены третьим лицам только с письменного согласия субъекта.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8.2. Доступ субъекта к своим персональным данным предоставляется при обращении либо при получении запроса субъекта. Оператор обязан сообщить субъекту информацию о наличии персональных данных о нем, а также предоставить возможность ознакомления с ними в течение тридцати рабочих дней с момента обращения или получения запроса.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8.3. Запрос должен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8.4. Субъект имеет право на получение при обращении или при отправлении запроса информации, касающейся обработки его персональных данных, в том числе содержащей: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а) подтверждение факта обработки персональных данных оператором, а также цель такой обработки;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б) способы обработки персональных данных, применяемые учреждением;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в) сведения о лицах, которые имеют доступ к персональным данным или которым может быть предоставлен такой доступ;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lastRenderedPageBreak/>
        <w:t>г) перечень обрабатываемых персональных данных и источник их получения;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д) сроки обработки персональных данных, в том числе сроки их хранения;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е) сведения о том, какие юридические последствия для субъекта может повлечь за собой обработка его персональных данных.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8.5. Сведения о наличии персональных данных должны быть предоставлены субъекту в доступной форме, и в них не должны содержаться персональные данные, относящиеся к другим субъектам персональных данных.</w:t>
      </w:r>
    </w:p>
    <w:p w:rsid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8.6. Право субъекта на доступ к своим персональным данным ограничивается в случае, если предоставление персональных данных нарушает конституционные права и свободы других лиц.</w:t>
      </w:r>
    </w:p>
    <w:p w:rsidR="00202AF2" w:rsidRPr="00831671" w:rsidRDefault="00202AF2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</w:p>
    <w:p w:rsidR="00202AF2" w:rsidRPr="00831671" w:rsidRDefault="00831671" w:rsidP="004E3F5E">
      <w:pPr>
        <w:shd w:val="clear" w:color="auto" w:fill="FFFFFF"/>
        <w:ind w:firstLine="709"/>
        <w:jc w:val="both"/>
        <w:rPr>
          <w:b/>
          <w:bCs/>
          <w:color w:val="242021"/>
          <w:sz w:val="28"/>
          <w:szCs w:val="28"/>
        </w:rPr>
      </w:pPr>
      <w:r w:rsidRPr="00831671">
        <w:rPr>
          <w:b/>
          <w:bCs/>
          <w:color w:val="242021"/>
          <w:sz w:val="28"/>
          <w:szCs w:val="28"/>
        </w:rPr>
        <w:t>9. Меры по обеспечению безопасности и защиты персональных данных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9.1. 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9.1.1. Типы угроз регламентируются в Постановлении Правительства Российской Федерации от 01 ноября 2012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9.1.2.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и в соответствии с нормативными правовыми актами законодательства РФ в сфере защиты персональных данных.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9.2. 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незаинтересованные в возникновении угрозы лица.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9.3. 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законодательством РФ.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Система защиты персональных данных включает в себя организационные и (или) технические меры, определенные с учетом </w:t>
      </w:r>
      <w:r w:rsidRPr="00831671">
        <w:rPr>
          <w:color w:val="242021"/>
          <w:sz w:val="28"/>
          <w:szCs w:val="28"/>
        </w:rPr>
        <w:lastRenderedPageBreak/>
        <w:t>актуальных угроз безопасности персональных данных и информационных технологий, используемых в информационных системах.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9.4. В соответствии с требованиями нормативных документов Оператором создана система защиты персональных данных</w:t>
      </w:r>
      <w:r w:rsidR="008662BD">
        <w:rPr>
          <w:rStyle w:val="ac"/>
          <w:color w:val="242021"/>
          <w:sz w:val="28"/>
          <w:szCs w:val="28"/>
        </w:rPr>
        <w:footnoteReference w:id="5"/>
      </w:r>
      <w:r w:rsidRPr="00831671">
        <w:rPr>
          <w:color w:val="242021"/>
          <w:sz w:val="28"/>
          <w:szCs w:val="28"/>
        </w:rPr>
        <w:t>, состоящая из подсистем правовой, организационной и технической защиты.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9.5. 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9.6. Подсистема организационной защиты включает в себя организацию структуры управления СЗПД, разрешительной системы, защиты информации при работе с работниками, партнерами и сторонними лицами, защиты информации в открытой печати, рекламной деятельности, аналитической работы.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9.7. 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9.8. 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</w:t>
      </w:r>
      <w:r w:rsidR="008662BD">
        <w:rPr>
          <w:color w:val="242021"/>
          <w:sz w:val="28"/>
          <w:szCs w:val="28"/>
        </w:rPr>
        <w:t>«</w:t>
      </w:r>
      <w:r w:rsidRPr="00831671">
        <w:rPr>
          <w:color w:val="242021"/>
          <w:sz w:val="28"/>
          <w:szCs w:val="28"/>
        </w:rPr>
        <w:t>О персональных данных</w:t>
      </w:r>
      <w:r w:rsidR="008662BD">
        <w:rPr>
          <w:color w:val="242021"/>
          <w:sz w:val="28"/>
          <w:szCs w:val="28"/>
        </w:rPr>
        <w:t>»</w:t>
      </w:r>
      <w:r w:rsidRPr="00831671">
        <w:rPr>
          <w:color w:val="242021"/>
          <w:sz w:val="28"/>
          <w:szCs w:val="28"/>
        </w:rPr>
        <w:t>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Основными мерами защиты ПД, используемыми Оператором, являются: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а) назначение лица</w:t>
      </w:r>
      <w:r w:rsidR="00EE66AA">
        <w:rPr>
          <w:color w:val="242021"/>
          <w:sz w:val="28"/>
          <w:szCs w:val="28"/>
        </w:rPr>
        <w:t>,</w:t>
      </w:r>
      <w:r w:rsidRPr="00831671">
        <w:rPr>
          <w:color w:val="242021"/>
          <w:sz w:val="28"/>
          <w:szCs w:val="28"/>
        </w:rPr>
        <w:t xml:space="preserve"> ответственного за обработку ПД, которое организ</w:t>
      </w:r>
      <w:r w:rsidR="00EE66AA">
        <w:rPr>
          <w:color w:val="242021"/>
          <w:sz w:val="28"/>
          <w:szCs w:val="28"/>
        </w:rPr>
        <w:t>ует</w:t>
      </w:r>
      <w:r w:rsidRPr="00831671">
        <w:rPr>
          <w:color w:val="242021"/>
          <w:sz w:val="28"/>
          <w:szCs w:val="28"/>
        </w:rPr>
        <w:t xml:space="preserve"> обработк</w:t>
      </w:r>
      <w:r w:rsidR="00EE66AA">
        <w:rPr>
          <w:color w:val="242021"/>
          <w:sz w:val="28"/>
          <w:szCs w:val="28"/>
        </w:rPr>
        <w:t>у</w:t>
      </w:r>
      <w:r w:rsidRPr="00831671">
        <w:rPr>
          <w:color w:val="242021"/>
          <w:sz w:val="28"/>
          <w:szCs w:val="28"/>
        </w:rPr>
        <w:t xml:space="preserve"> ПД, обучение и инструктаж, внутренний контроль за соблюдением </w:t>
      </w:r>
      <w:r w:rsidR="008405F5">
        <w:rPr>
          <w:color w:val="242021"/>
          <w:sz w:val="28"/>
          <w:szCs w:val="28"/>
        </w:rPr>
        <w:t>Оператором</w:t>
      </w:r>
      <w:r w:rsidR="00EE66AA">
        <w:rPr>
          <w:color w:val="242021"/>
          <w:sz w:val="28"/>
          <w:szCs w:val="28"/>
        </w:rPr>
        <w:t xml:space="preserve"> </w:t>
      </w:r>
      <w:r w:rsidRPr="00831671">
        <w:rPr>
          <w:color w:val="242021"/>
          <w:sz w:val="28"/>
          <w:szCs w:val="28"/>
        </w:rPr>
        <w:t xml:space="preserve">и </w:t>
      </w:r>
      <w:r w:rsidR="00EE66AA">
        <w:rPr>
          <w:color w:val="242021"/>
          <w:sz w:val="28"/>
          <w:szCs w:val="28"/>
        </w:rPr>
        <w:t>е</w:t>
      </w:r>
      <w:r w:rsidR="008405F5">
        <w:rPr>
          <w:color w:val="242021"/>
          <w:sz w:val="28"/>
          <w:szCs w:val="28"/>
        </w:rPr>
        <w:t>го</w:t>
      </w:r>
      <w:r w:rsidRPr="00831671">
        <w:rPr>
          <w:color w:val="242021"/>
          <w:sz w:val="28"/>
          <w:szCs w:val="28"/>
        </w:rPr>
        <w:t xml:space="preserve"> работниками требований к защите ПД;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б) определение актуальных угроз безопасности ПД при их обработке и разработка мер и мероприятий по защите ПД;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в) разработка Политики в отношении обработки персональных данных;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г) установление правил доступа к ПД, а также обеспечения регистрации и учета всех действий, совершаемых с ПД;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д) установление индивидуальных паролей доступа работников в информационную систему в соответствии с их производственными обязанностями;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е) применение прошедших в установленном порядке процедуру оценки соответствия средств защиты информации;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ж) сертифицированное антивирусное программное обеспечение с регулярно обновляемыми базами;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з) сертифицированное программное средство защиты информации от несанкционированного доступа;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lastRenderedPageBreak/>
        <w:t>и) сертифицированные межсетевой экран и средство обнаружения вторжения;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к) соблюдение условий, обеспечивающих сохранность ПД и исключающие несанкционированный к ним доступ;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л) обнаружение фактов несанкционированного доступа к персональным данным и принятия мер;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м) восстановление ПД, модифицированных или уничтоженных вследствие несанкционированного доступа к ним;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н) обучение работников Оператора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Оператора в отношении обработки персональных данных, локальным актам по вопросам обработки персональных данных;</w:t>
      </w:r>
    </w:p>
    <w:p w:rsid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о) осуществление внутреннего контроля и аудита.</w:t>
      </w:r>
    </w:p>
    <w:p w:rsidR="008662BD" w:rsidRPr="00831671" w:rsidRDefault="008662BD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</w:p>
    <w:p w:rsidR="008662BD" w:rsidRPr="00831671" w:rsidRDefault="00831671" w:rsidP="004E3F5E">
      <w:pPr>
        <w:shd w:val="clear" w:color="auto" w:fill="FFFFFF"/>
        <w:ind w:firstLine="709"/>
        <w:jc w:val="both"/>
        <w:rPr>
          <w:b/>
          <w:bCs/>
          <w:color w:val="242021"/>
          <w:sz w:val="28"/>
          <w:szCs w:val="28"/>
        </w:rPr>
      </w:pPr>
      <w:r w:rsidRPr="00831671">
        <w:rPr>
          <w:b/>
          <w:bCs/>
          <w:color w:val="242021"/>
          <w:sz w:val="28"/>
          <w:szCs w:val="28"/>
        </w:rPr>
        <w:t>10. Ответственность за разглашение персональных данных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10.1. Организация-оператор несет ответственность за персональную информацию, которая находится в его распоряжении и закрепляет персональную ответственность работников за соблюдением, установленных в организации принципов уважения приватности.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10.2. Каждый работник организации,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10.3. Оператор обязуется поддерживать систему приема, регистрации и контроля рассмотрения жалоб субъектов, доступную с помощью телефонной, телеграфной или почтовой связи.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10.4. Любое лицо может обратиться к работнику организации 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10.5. Работники организации обязаны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установленной законодательством Российской Федерации ответственности.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>10.6. Лица, виновные в нарушении требований законодательства о персональных данных, несут предусмотренную законодательством Российской Федерации ответственность.</w:t>
      </w:r>
    </w:p>
    <w:p w:rsidR="00831671" w:rsidRPr="00831671" w:rsidRDefault="00831671" w:rsidP="00831671">
      <w:pPr>
        <w:shd w:val="clear" w:color="auto" w:fill="FFFFFF"/>
        <w:ind w:firstLine="709"/>
        <w:jc w:val="both"/>
        <w:rPr>
          <w:color w:val="242021"/>
          <w:sz w:val="28"/>
          <w:szCs w:val="28"/>
        </w:rPr>
      </w:pPr>
      <w:r w:rsidRPr="00831671">
        <w:rPr>
          <w:color w:val="242021"/>
          <w:sz w:val="28"/>
          <w:szCs w:val="28"/>
        </w:rPr>
        <w:t xml:space="preserve">10.7. 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законом, а также требований к защите персональных данных, подлежит возмещению в соответствии с </w:t>
      </w:r>
      <w:r w:rsidRPr="00831671">
        <w:rPr>
          <w:color w:val="242021"/>
          <w:sz w:val="28"/>
          <w:szCs w:val="28"/>
        </w:rPr>
        <w:lastRenderedPageBreak/>
        <w:t>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831671" w:rsidRPr="00831671" w:rsidRDefault="00831671" w:rsidP="0083167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4272" w:rsidRPr="00E21316" w:rsidRDefault="00614272" w:rsidP="004E3F5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14272"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14272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E21316" w:rsidRPr="00E21316" w:rsidRDefault="00E21316" w:rsidP="00E2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E21316">
        <w:rPr>
          <w:sz w:val="28"/>
          <w:szCs w:val="28"/>
        </w:rPr>
        <w:t xml:space="preserve">Настоящая Политика является </w:t>
      </w:r>
      <w:r>
        <w:rPr>
          <w:sz w:val="28"/>
          <w:szCs w:val="28"/>
        </w:rPr>
        <w:t>внутренним локальным актом организации</w:t>
      </w:r>
      <w:r w:rsidR="008405F5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доступной и подлежит обязательному </w:t>
      </w:r>
      <w:r w:rsidRPr="00E21316">
        <w:rPr>
          <w:sz w:val="28"/>
          <w:szCs w:val="28"/>
        </w:rPr>
        <w:t>размещению на официальном сайте АНО ДПО «</w:t>
      </w:r>
      <w:r>
        <w:rPr>
          <w:sz w:val="28"/>
          <w:szCs w:val="28"/>
        </w:rPr>
        <w:t>Центр обучения и аттестации «Арсенал</w:t>
      </w:r>
      <w:r w:rsidRPr="00E21316">
        <w:rPr>
          <w:sz w:val="28"/>
          <w:szCs w:val="28"/>
        </w:rPr>
        <w:t>».</w:t>
      </w:r>
    </w:p>
    <w:p w:rsidR="00E21316" w:rsidRDefault="00E21316" w:rsidP="00E2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316">
        <w:rPr>
          <w:sz w:val="28"/>
          <w:szCs w:val="28"/>
        </w:rPr>
        <w:t>10.2. Настоящая Политика подлежит пересмотру в случае появления новых</w:t>
      </w:r>
      <w:r>
        <w:rPr>
          <w:sz w:val="28"/>
          <w:szCs w:val="28"/>
        </w:rPr>
        <w:t xml:space="preserve"> </w:t>
      </w:r>
      <w:r w:rsidRPr="00E21316">
        <w:rPr>
          <w:sz w:val="28"/>
          <w:szCs w:val="28"/>
        </w:rPr>
        <w:t>законодательных актов и специальных нормативных документов по обработке и защите</w:t>
      </w:r>
      <w:r>
        <w:rPr>
          <w:sz w:val="28"/>
          <w:szCs w:val="28"/>
        </w:rPr>
        <w:t xml:space="preserve"> </w:t>
      </w:r>
      <w:r w:rsidRPr="00E21316">
        <w:rPr>
          <w:sz w:val="28"/>
          <w:szCs w:val="28"/>
        </w:rPr>
        <w:t xml:space="preserve">персональных данных, </w:t>
      </w:r>
      <w:r>
        <w:rPr>
          <w:sz w:val="28"/>
          <w:szCs w:val="28"/>
        </w:rPr>
        <w:t>изменения и дополнения вносятся по мере необходимости</w:t>
      </w:r>
      <w:r w:rsidRPr="00E21316">
        <w:rPr>
          <w:sz w:val="28"/>
          <w:szCs w:val="28"/>
        </w:rPr>
        <w:t>.</w:t>
      </w:r>
    </w:p>
    <w:p w:rsidR="00E21316" w:rsidRPr="00E21316" w:rsidRDefault="00E21316" w:rsidP="00E2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316">
        <w:rPr>
          <w:sz w:val="28"/>
          <w:szCs w:val="28"/>
        </w:rPr>
        <w:t>10.3. Контроль за исполнением требований настоящей Политики осуществляется</w:t>
      </w:r>
      <w:r>
        <w:rPr>
          <w:sz w:val="28"/>
          <w:szCs w:val="28"/>
        </w:rPr>
        <w:t xml:space="preserve"> </w:t>
      </w:r>
      <w:r w:rsidRPr="00E21316">
        <w:rPr>
          <w:sz w:val="28"/>
          <w:szCs w:val="28"/>
        </w:rPr>
        <w:t xml:space="preserve">ответственным лицом </w:t>
      </w:r>
      <w:r>
        <w:rPr>
          <w:sz w:val="28"/>
          <w:szCs w:val="28"/>
        </w:rPr>
        <w:t>организации</w:t>
      </w:r>
      <w:r w:rsidRPr="00E21316">
        <w:rPr>
          <w:sz w:val="28"/>
          <w:szCs w:val="28"/>
        </w:rPr>
        <w:t>, назначаемым в установленном порядке локальным</w:t>
      </w:r>
      <w:r>
        <w:rPr>
          <w:sz w:val="28"/>
          <w:szCs w:val="28"/>
        </w:rPr>
        <w:t xml:space="preserve"> </w:t>
      </w:r>
      <w:r w:rsidRPr="00E21316">
        <w:rPr>
          <w:sz w:val="28"/>
          <w:szCs w:val="28"/>
        </w:rPr>
        <w:t>актом.</w:t>
      </w:r>
    </w:p>
    <w:p w:rsidR="00E21316" w:rsidRDefault="00E21316" w:rsidP="00E2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316">
        <w:rPr>
          <w:sz w:val="28"/>
          <w:szCs w:val="28"/>
        </w:rPr>
        <w:t>10.4. Ответственность должностных лиц АНО ДПО «</w:t>
      </w:r>
      <w:r>
        <w:rPr>
          <w:sz w:val="28"/>
          <w:szCs w:val="28"/>
        </w:rPr>
        <w:t>Центр обучения и аттестации «Арсенал</w:t>
      </w:r>
      <w:r w:rsidRPr="00E21316">
        <w:rPr>
          <w:sz w:val="28"/>
          <w:szCs w:val="28"/>
        </w:rPr>
        <w:t>», имеющих доступ к</w:t>
      </w:r>
      <w:r>
        <w:rPr>
          <w:sz w:val="28"/>
          <w:szCs w:val="28"/>
        </w:rPr>
        <w:t xml:space="preserve"> </w:t>
      </w:r>
      <w:r w:rsidRPr="00E21316">
        <w:rPr>
          <w:sz w:val="28"/>
          <w:szCs w:val="28"/>
        </w:rPr>
        <w:t>персональным данным, за невыполнение требований норм, регулирующих обработку и защиту</w:t>
      </w:r>
      <w:r>
        <w:rPr>
          <w:sz w:val="28"/>
          <w:szCs w:val="28"/>
        </w:rPr>
        <w:t xml:space="preserve"> </w:t>
      </w:r>
      <w:r w:rsidRPr="00E21316">
        <w:rPr>
          <w:sz w:val="28"/>
          <w:szCs w:val="28"/>
        </w:rPr>
        <w:t>персональных данных, определяется в соответствии с действующим законодательством</w:t>
      </w:r>
      <w:r>
        <w:rPr>
          <w:sz w:val="28"/>
          <w:szCs w:val="28"/>
        </w:rPr>
        <w:t xml:space="preserve"> </w:t>
      </w:r>
      <w:r w:rsidRPr="00E21316">
        <w:rPr>
          <w:sz w:val="28"/>
          <w:szCs w:val="28"/>
        </w:rPr>
        <w:t>Российской Федерации в области персональных данных</w:t>
      </w:r>
      <w:r>
        <w:rPr>
          <w:sz w:val="28"/>
          <w:szCs w:val="28"/>
        </w:rPr>
        <w:t>, настоящей Политикой.</w:t>
      </w:r>
    </w:p>
    <w:p w:rsidR="005F093E" w:rsidRDefault="00E21316" w:rsidP="00E2131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11.5. Уполномоченным органом по </w:t>
      </w:r>
      <w:r w:rsidR="005F093E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прав субъектов </w:t>
      </w:r>
      <w:r w:rsidR="005F093E">
        <w:rPr>
          <w:sz w:val="28"/>
          <w:szCs w:val="28"/>
        </w:rPr>
        <w:t xml:space="preserve">персональных данных, обеспечивающих контроль и надзор за соответствием обработки персональных данных, является </w:t>
      </w:r>
      <w:r w:rsidR="005F093E" w:rsidRPr="005F093E">
        <w:rPr>
          <w:sz w:val="28"/>
          <w:szCs w:val="28"/>
          <w:shd w:val="clear" w:color="auto" w:fill="FFFFFF"/>
        </w:rPr>
        <w:t>Федеральная служба по надзору в сфере массовых коммуникаций (Роскомнадзор)</w:t>
      </w:r>
      <w:r w:rsidR="005F093E">
        <w:rPr>
          <w:sz w:val="28"/>
          <w:szCs w:val="28"/>
          <w:shd w:val="clear" w:color="auto" w:fill="FFFFFF"/>
        </w:rPr>
        <w:t>.</w:t>
      </w:r>
    </w:p>
    <w:p w:rsidR="00614272" w:rsidRPr="00E21316" w:rsidRDefault="00E21316" w:rsidP="00E21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316">
        <w:rPr>
          <w:sz w:val="28"/>
          <w:szCs w:val="28"/>
        </w:rPr>
        <w:t xml:space="preserve"> </w:t>
      </w:r>
    </w:p>
    <w:sectPr w:rsidR="00614272" w:rsidRPr="00E21316" w:rsidSect="00DC593F">
      <w:headerReference w:type="default" r:id="rId9"/>
      <w:pgSz w:w="11906" w:h="16838"/>
      <w:pgMar w:top="993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C9" w:rsidRDefault="00D91CC9" w:rsidP="0006178B">
      <w:r>
        <w:separator/>
      </w:r>
    </w:p>
  </w:endnote>
  <w:endnote w:type="continuationSeparator" w:id="0">
    <w:p w:rsidR="00D91CC9" w:rsidRDefault="00D91CC9" w:rsidP="0006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C9" w:rsidRDefault="00D91CC9" w:rsidP="0006178B">
      <w:r>
        <w:separator/>
      </w:r>
    </w:p>
  </w:footnote>
  <w:footnote w:type="continuationSeparator" w:id="0">
    <w:p w:rsidR="00D91CC9" w:rsidRDefault="00D91CC9" w:rsidP="0006178B">
      <w:r>
        <w:continuationSeparator/>
      </w:r>
    </w:p>
  </w:footnote>
  <w:footnote w:id="1">
    <w:p w:rsidR="00160A76" w:rsidRDefault="00160A76">
      <w:pPr>
        <w:pStyle w:val="aa"/>
      </w:pPr>
      <w:r>
        <w:rPr>
          <w:rStyle w:val="ac"/>
        </w:rPr>
        <w:footnoteRef/>
      </w:r>
      <w:r>
        <w:t xml:space="preserve"> Далее</w:t>
      </w:r>
      <w:r w:rsidR="00C7221D">
        <w:t xml:space="preserve"> </w:t>
      </w:r>
      <w:r>
        <w:t>- «Политика».</w:t>
      </w:r>
    </w:p>
  </w:footnote>
  <w:footnote w:id="2">
    <w:p w:rsidR="00984296" w:rsidRDefault="00984296" w:rsidP="00984296">
      <w:pPr>
        <w:pStyle w:val="aa"/>
      </w:pPr>
      <w:r>
        <w:rPr>
          <w:rStyle w:val="ac"/>
        </w:rPr>
        <w:footnoteRef/>
      </w:r>
      <w:r>
        <w:t xml:space="preserve"> Далее- «Оператор».</w:t>
      </w:r>
    </w:p>
  </w:footnote>
  <w:footnote w:id="3">
    <w:p w:rsidR="00611D2B" w:rsidRDefault="00611D2B">
      <w:pPr>
        <w:pStyle w:val="aa"/>
      </w:pPr>
      <w:r>
        <w:rPr>
          <w:rStyle w:val="ac"/>
        </w:rPr>
        <w:footnoteRef/>
      </w:r>
      <w:r>
        <w:t xml:space="preserve"> Далее- «ПД».</w:t>
      </w:r>
    </w:p>
  </w:footnote>
  <w:footnote w:id="4">
    <w:p w:rsidR="00686931" w:rsidRDefault="00686931">
      <w:pPr>
        <w:pStyle w:val="aa"/>
      </w:pPr>
      <w:r>
        <w:rPr>
          <w:rStyle w:val="ac"/>
        </w:rPr>
        <w:footnoteRef/>
      </w:r>
      <w:r>
        <w:t xml:space="preserve"> Далее – «субъекту».</w:t>
      </w:r>
    </w:p>
    <w:p w:rsidR="008662BD" w:rsidRDefault="008662BD">
      <w:pPr>
        <w:pStyle w:val="aa"/>
      </w:pPr>
      <w:r>
        <w:t>*</w:t>
      </w:r>
      <w:r w:rsidRPr="008662BD">
        <w:rPr>
          <w:color w:val="242021"/>
          <w:sz w:val="16"/>
          <w:szCs w:val="16"/>
        </w:rPr>
        <w:t xml:space="preserve"> </w:t>
      </w:r>
      <w:r w:rsidRPr="00FA0090">
        <w:rPr>
          <w:color w:val="242021"/>
        </w:rPr>
        <w:t>Трансграничная передача персональных данных организацией не осуществляется</w:t>
      </w:r>
    </w:p>
  </w:footnote>
  <w:footnote w:id="5">
    <w:p w:rsidR="008662BD" w:rsidRDefault="008662BD">
      <w:pPr>
        <w:pStyle w:val="aa"/>
      </w:pPr>
      <w:r>
        <w:rPr>
          <w:rStyle w:val="ac"/>
        </w:rPr>
        <w:footnoteRef/>
      </w:r>
      <w:r>
        <w:t xml:space="preserve"> Далее – «СЗПД».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021531"/>
      <w:docPartObj>
        <w:docPartGallery w:val="Page Numbers (Top of Page)"/>
        <w:docPartUnique/>
      </w:docPartObj>
    </w:sdtPr>
    <w:sdtEndPr/>
    <w:sdtContent>
      <w:p w:rsidR="000F4B77" w:rsidRDefault="000F4B7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4B77" w:rsidRDefault="000F4B7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1.9pt;height: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FFFFFFFE"/>
    <w:multiLevelType w:val="singleLevel"/>
    <w:tmpl w:val="4F20E874"/>
    <w:lvl w:ilvl="0">
      <w:numFmt w:val="bullet"/>
      <w:lvlText w:val="*"/>
      <w:lvlJc w:val="left"/>
    </w:lvl>
  </w:abstractNum>
  <w:abstractNum w:abstractNumId="1" w15:restartNumberingAfterBreak="0">
    <w:nsid w:val="05776120"/>
    <w:multiLevelType w:val="hybridMultilevel"/>
    <w:tmpl w:val="1C9E5E40"/>
    <w:lvl w:ilvl="0" w:tplc="1588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DE1"/>
    <w:multiLevelType w:val="multilevel"/>
    <w:tmpl w:val="9CCE3BF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0B2B28F6"/>
    <w:multiLevelType w:val="singleLevel"/>
    <w:tmpl w:val="2A625128"/>
    <w:lvl w:ilvl="0">
      <w:start w:val="1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924BD7"/>
    <w:multiLevelType w:val="hybridMultilevel"/>
    <w:tmpl w:val="7E006762"/>
    <w:lvl w:ilvl="0" w:tplc="BBF67BDA">
      <w:start w:val="1"/>
      <w:numFmt w:val="bullet"/>
      <w:lvlText w:val="•"/>
      <w:lvlPicBulletId w:val="0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0F32E">
      <w:start w:val="1"/>
      <w:numFmt w:val="bullet"/>
      <w:lvlText w:val="o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C59A4">
      <w:start w:val="1"/>
      <w:numFmt w:val="bullet"/>
      <w:lvlText w:val="▪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88E880">
      <w:start w:val="1"/>
      <w:numFmt w:val="bullet"/>
      <w:lvlText w:val="•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8009EE">
      <w:start w:val="1"/>
      <w:numFmt w:val="bullet"/>
      <w:lvlText w:val="o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AFB40">
      <w:start w:val="1"/>
      <w:numFmt w:val="bullet"/>
      <w:lvlText w:val="▪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EFEE2">
      <w:start w:val="1"/>
      <w:numFmt w:val="bullet"/>
      <w:lvlText w:val="•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24686">
      <w:start w:val="1"/>
      <w:numFmt w:val="bullet"/>
      <w:lvlText w:val="o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0882">
      <w:start w:val="1"/>
      <w:numFmt w:val="bullet"/>
      <w:lvlText w:val="▪"/>
      <w:lvlJc w:val="left"/>
      <w:pPr>
        <w:ind w:left="7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0525C7"/>
    <w:multiLevelType w:val="multilevel"/>
    <w:tmpl w:val="193EE8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AF1AFF"/>
    <w:multiLevelType w:val="hybridMultilevel"/>
    <w:tmpl w:val="C25A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2A0B"/>
    <w:multiLevelType w:val="multilevel"/>
    <w:tmpl w:val="5ED451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464D97"/>
    <w:multiLevelType w:val="multilevel"/>
    <w:tmpl w:val="DD40A3D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9" w15:restartNumberingAfterBreak="0">
    <w:nsid w:val="21E92780"/>
    <w:multiLevelType w:val="singleLevel"/>
    <w:tmpl w:val="0F76652A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9D7DA2"/>
    <w:multiLevelType w:val="hybridMultilevel"/>
    <w:tmpl w:val="C3D43BBE"/>
    <w:lvl w:ilvl="0" w:tplc="AEBE606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C3B164C"/>
    <w:multiLevelType w:val="multilevel"/>
    <w:tmpl w:val="3620E4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C9208A"/>
    <w:multiLevelType w:val="hybridMultilevel"/>
    <w:tmpl w:val="D522F27E"/>
    <w:lvl w:ilvl="0" w:tplc="419A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65E2A"/>
    <w:multiLevelType w:val="hybridMultilevel"/>
    <w:tmpl w:val="EBE082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D50553"/>
    <w:multiLevelType w:val="multilevel"/>
    <w:tmpl w:val="4AC6F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62C708C"/>
    <w:multiLevelType w:val="multilevel"/>
    <w:tmpl w:val="E8DE08F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6E3B62"/>
    <w:multiLevelType w:val="hybridMultilevel"/>
    <w:tmpl w:val="A692DD70"/>
    <w:lvl w:ilvl="0" w:tplc="A1F4BD3A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AAFE8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AA1F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D43404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87ED8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07758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A7520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29294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8EBA6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C93650"/>
    <w:multiLevelType w:val="multilevel"/>
    <w:tmpl w:val="22CAEA94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8" w15:restartNumberingAfterBreak="0">
    <w:nsid w:val="38D90FD4"/>
    <w:multiLevelType w:val="singleLevel"/>
    <w:tmpl w:val="E7262CF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BAB4AEC"/>
    <w:multiLevelType w:val="singleLevel"/>
    <w:tmpl w:val="04B626E6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9B1C17"/>
    <w:multiLevelType w:val="singleLevel"/>
    <w:tmpl w:val="9BD6EDAE"/>
    <w:lvl w:ilvl="0">
      <w:start w:val="8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31A7074"/>
    <w:multiLevelType w:val="hybridMultilevel"/>
    <w:tmpl w:val="3C282940"/>
    <w:lvl w:ilvl="0" w:tplc="7C926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60F00"/>
    <w:multiLevelType w:val="multilevel"/>
    <w:tmpl w:val="4BC887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FF4FFC"/>
    <w:multiLevelType w:val="multilevel"/>
    <w:tmpl w:val="67D60342"/>
    <w:lvl w:ilvl="0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EC39C2"/>
    <w:multiLevelType w:val="multilevel"/>
    <w:tmpl w:val="4D1CB0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E7D5185"/>
    <w:multiLevelType w:val="hybridMultilevel"/>
    <w:tmpl w:val="2C26F870"/>
    <w:lvl w:ilvl="0" w:tplc="DE6C8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2855C4"/>
    <w:multiLevelType w:val="multilevel"/>
    <w:tmpl w:val="272AD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5B104E4A"/>
    <w:multiLevelType w:val="multilevel"/>
    <w:tmpl w:val="5680DD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8529C1"/>
    <w:multiLevelType w:val="singleLevel"/>
    <w:tmpl w:val="0E123E5E"/>
    <w:lvl w:ilvl="0">
      <w:start w:val="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D4901DB"/>
    <w:multiLevelType w:val="multilevel"/>
    <w:tmpl w:val="CD92F6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515F48"/>
    <w:multiLevelType w:val="multilevel"/>
    <w:tmpl w:val="5504DF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2E63FA"/>
    <w:multiLevelType w:val="multilevel"/>
    <w:tmpl w:val="C72EC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2" w15:restartNumberingAfterBreak="0">
    <w:nsid w:val="63545287"/>
    <w:multiLevelType w:val="multilevel"/>
    <w:tmpl w:val="3A764C3C"/>
    <w:lvl w:ilvl="0">
      <w:start w:val="5"/>
      <w:numFmt w:val="decimal"/>
      <w:lvlText w:val="%1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4722D9"/>
    <w:multiLevelType w:val="multilevel"/>
    <w:tmpl w:val="5ED451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716BE6"/>
    <w:multiLevelType w:val="multilevel"/>
    <w:tmpl w:val="61AC9C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2815DC"/>
    <w:multiLevelType w:val="multilevel"/>
    <w:tmpl w:val="948E8F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994E80"/>
    <w:multiLevelType w:val="multilevel"/>
    <w:tmpl w:val="6EC4D8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5851EC"/>
    <w:multiLevelType w:val="hybridMultilevel"/>
    <w:tmpl w:val="42F056E4"/>
    <w:lvl w:ilvl="0" w:tplc="DD080680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B8F086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A27750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BE76E6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6B9B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78E748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526588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B6C412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C268F8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7D1022"/>
    <w:multiLevelType w:val="singleLevel"/>
    <w:tmpl w:val="53F8CD5E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5"/>
  </w:num>
  <w:num w:numId="3">
    <w:abstractNumId w:val="13"/>
  </w:num>
  <w:num w:numId="4">
    <w:abstractNumId w:val="1"/>
  </w:num>
  <w:num w:numId="5">
    <w:abstractNumId w:val="21"/>
  </w:num>
  <w:num w:numId="6">
    <w:abstractNumId w:val="8"/>
  </w:num>
  <w:num w:numId="7">
    <w:abstractNumId w:val="12"/>
  </w:num>
  <w:num w:numId="8">
    <w:abstractNumId w:val="31"/>
  </w:num>
  <w:num w:numId="9">
    <w:abstractNumId w:val="26"/>
  </w:num>
  <w:num w:numId="10">
    <w:abstractNumId w:val="17"/>
  </w:num>
  <w:num w:numId="11">
    <w:abstractNumId w:val="2"/>
  </w:num>
  <w:num w:numId="12">
    <w:abstractNumId w:val="23"/>
  </w:num>
  <w:num w:numId="13">
    <w:abstractNumId w:val="30"/>
  </w:num>
  <w:num w:numId="14">
    <w:abstractNumId w:val="5"/>
  </w:num>
  <w:num w:numId="15">
    <w:abstractNumId w:val="22"/>
  </w:num>
  <w:num w:numId="16">
    <w:abstractNumId w:val="29"/>
  </w:num>
  <w:num w:numId="17">
    <w:abstractNumId w:val="11"/>
  </w:num>
  <w:num w:numId="18">
    <w:abstractNumId w:val="36"/>
  </w:num>
  <w:num w:numId="19">
    <w:abstractNumId w:val="7"/>
  </w:num>
  <w:num w:numId="20">
    <w:abstractNumId w:val="35"/>
  </w:num>
  <w:num w:numId="21">
    <w:abstractNumId w:val="27"/>
  </w:num>
  <w:num w:numId="22">
    <w:abstractNumId w:val="34"/>
  </w:num>
  <w:num w:numId="23">
    <w:abstractNumId w:val="33"/>
  </w:num>
  <w:num w:numId="24">
    <w:abstractNumId w:val="4"/>
  </w:num>
  <w:num w:numId="25">
    <w:abstractNumId w:val="32"/>
  </w:num>
  <w:num w:numId="26">
    <w:abstractNumId w:val="9"/>
  </w:num>
  <w:num w:numId="27">
    <w:abstractNumId w:val="20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8"/>
  </w:num>
  <w:num w:numId="30">
    <w:abstractNumId w:val="16"/>
  </w:num>
  <w:num w:numId="31">
    <w:abstractNumId w:val="37"/>
  </w:num>
  <w:num w:numId="32">
    <w:abstractNumId w:val="15"/>
  </w:num>
  <w:num w:numId="33">
    <w:abstractNumId w:val="18"/>
  </w:num>
  <w:num w:numId="34">
    <w:abstractNumId w:val="19"/>
  </w:num>
  <w:num w:numId="35">
    <w:abstractNumId w:val="28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"/>
  </w:num>
  <w:num w:numId="38">
    <w:abstractNumId w:val="24"/>
  </w:num>
  <w:num w:numId="39">
    <w:abstractNumId w:val="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C7"/>
    <w:rsid w:val="00000109"/>
    <w:rsid w:val="00000246"/>
    <w:rsid w:val="00010736"/>
    <w:rsid w:val="000132B3"/>
    <w:rsid w:val="000144C5"/>
    <w:rsid w:val="00015FAF"/>
    <w:rsid w:val="00020F01"/>
    <w:rsid w:val="00027FCA"/>
    <w:rsid w:val="000340E4"/>
    <w:rsid w:val="00041864"/>
    <w:rsid w:val="00044087"/>
    <w:rsid w:val="000473AB"/>
    <w:rsid w:val="00052C93"/>
    <w:rsid w:val="0006178B"/>
    <w:rsid w:val="00065832"/>
    <w:rsid w:val="0007576F"/>
    <w:rsid w:val="00081039"/>
    <w:rsid w:val="0008448F"/>
    <w:rsid w:val="0008506C"/>
    <w:rsid w:val="00093A8B"/>
    <w:rsid w:val="00094B60"/>
    <w:rsid w:val="000A2861"/>
    <w:rsid w:val="000B2351"/>
    <w:rsid w:val="000E4FD1"/>
    <w:rsid w:val="000E5497"/>
    <w:rsid w:val="000F18AA"/>
    <w:rsid w:val="000F1BD8"/>
    <w:rsid w:val="000F1C8E"/>
    <w:rsid w:val="000F326E"/>
    <w:rsid w:val="000F4B77"/>
    <w:rsid w:val="00104B0F"/>
    <w:rsid w:val="00113FB1"/>
    <w:rsid w:val="00115C29"/>
    <w:rsid w:val="00117B1C"/>
    <w:rsid w:val="00127673"/>
    <w:rsid w:val="001554E0"/>
    <w:rsid w:val="001563C9"/>
    <w:rsid w:val="001600CF"/>
    <w:rsid w:val="001609AD"/>
    <w:rsid w:val="00160A76"/>
    <w:rsid w:val="00164C0B"/>
    <w:rsid w:val="00172E7B"/>
    <w:rsid w:val="00176763"/>
    <w:rsid w:val="00176DB1"/>
    <w:rsid w:val="001A2EF4"/>
    <w:rsid w:val="001A4104"/>
    <w:rsid w:val="001A6178"/>
    <w:rsid w:val="001A6D77"/>
    <w:rsid w:val="001B61D3"/>
    <w:rsid w:val="001B6EBB"/>
    <w:rsid w:val="001C095A"/>
    <w:rsid w:val="001C192C"/>
    <w:rsid w:val="001C4FEC"/>
    <w:rsid w:val="001D174C"/>
    <w:rsid w:val="001D4D84"/>
    <w:rsid w:val="001E4730"/>
    <w:rsid w:val="001E5338"/>
    <w:rsid w:val="001E68DB"/>
    <w:rsid w:val="002008B7"/>
    <w:rsid w:val="00202AF2"/>
    <w:rsid w:val="002130DE"/>
    <w:rsid w:val="002176F4"/>
    <w:rsid w:val="00220AA5"/>
    <w:rsid w:val="0022149A"/>
    <w:rsid w:val="00221789"/>
    <w:rsid w:val="0022537A"/>
    <w:rsid w:val="00235561"/>
    <w:rsid w:val="002377E7"/>
    <w:rsid w:val="00245FBB"/>
    <w:rsid w:val="002731DA"/>
    <w:rsid w:val="00286975"/>
    <w:rsid w:val="002A6CDE"/>
    <w:rsid w:val="002B1BD1"/>
    <w:rsid w:val="002B6C54"/>
    <w:rsid w:val="002C469D"/>
    <w:rsid w:val="002E4863"/>
    <w:rsid w:val="00343AD2"/>
    <w:rsid w:val="003447BD"/>
    <w:rsid w:val="00346015"/>
    <w:rsid w:val="00346CE7"/>
    <w:rsid w:val="0034711B"/>
    <w:rsid w:val="003621F4"/>
    <w:rsid w:val="00372955"/>
    <w:rsid w:val="0037314B"/>
    <w:rsid w:val="00395436"/>
    <w:rsid w:val="003A3CAF"/>
    <w:rsid w:val="003A65A3"/>
    <w:rsid w:val="003A693D"/>
    <w:rsid w:val="003B357A"/>
    <w:rsid w:val="003C00BC"/>
    <w:rsid w:val="003C2B38"/>
    <w:rsid w:val="003C6715"/>
    <w:rsid w:val="003D37BE"/>
    <w:rsid w:val="003D7708"/>
    <w:rsid w:val="003E1911"/>
    <w:rsid w:val="003E5F6E"/>
    <w:rsid w:val="003E6D0E"/>
    <w:rsid w:val="003F0E1E"/>
    <w:rsid w:val="003F161C"/>
    <w:rsid w:val="003F59CD"/>
    <w:rsid w:val="00407986"/>
    <w:rsid w:val="004232BA"/>
    <w:rsid w:val="00425E02"/>
    <w:rsid w:val="0043030F"/>
    <w:rsid w:val="00437C9C"/>
    <w:rsid w:val="00443B66"/>
    <w:rsid w:val="004466C7"/>
    <w:rsid w:val="00451151"/>
    <w:rsid w:val="004657DD"/>
    <w:rsid w:val="00477370"/>
    <w:rsid w:val="00491E3E"/>
    <w:rsid w:val="004952A3"/>
    <w:rsid w:val="00495CAE"/>
    <w:rsid w:val="00496FAF"/>
    <w:rsid w:val="004A4F64"/>
    <w:rsid w:val="004B5BA0"/>
    <w:rsid w:val="004D1893"/>
    <w:rsid w:val="004D7FA5"/>
    <w:rsid w:val="004E3F5E"/>
    <w:rsid w:val="004E4DE1"/>
    <w:rsid w:val="0050170B"/>
    <w:rsid w:val="00505C85"/>
    <w:rsid w:val="00514728"/>
    <w:rsid w:val="005160FE"/>
    <w:rsid w:val="00516F92"/>
    <w:rsid w:val="00533111"/>
    <w:rsid w:val="0053563D"/>
    <w:rsid w:val="00541248"/>
    <w:rsid w:val="00544E3F"/>
    <w:rsid w:val="00563673"/>
    <w:rsid w:val="005663AF"/>
    <w:rsid w:val="0056659A"/>
    <w:rsid w:val="00574265"/>
    <w:rsid w:val="005812FA"/>
    <w:rsid w:val="00584D0D"/>
    <w:rsid w:val="0059571C"/>
    <w:rsid w:val="00595925"/>
    <w:rsid w:val="005A7E19"/>
    <w:rsid w:val="005B3AA7"/>
    <w:rsid w:val="005C0DEF"/>
    <w:rsid w:val="005C2908"/>
    <w:rsid w:val="005D064B"/>
    <w:rsid w:val="005D1457"/>
    <w:rsid w:val="005D4C8A"/>
    <w:rsid w:val="005E43F7"/>
    <w:rsid w:val="005F093E"/>
    <w:rsid w:val="005F62C4"/>
    <w:rsid w:val="00611D2B"/>
    <w:rsid w:val="00612B3C"/>
    <w:rsid w:val="0061424B"/>
    <w:rsid w:val="00614272"/>
    <w:rsid w:val="00624AD8"/>
    <w:rsid w:val="006317A3"/>
    <w:rsid w:val="00633B62"/>
    <w:rsid w:val="00633D2B"/>
    <w:rsid w:val="006348F7"/>
    <w:rsid w:val="00634E97"/>
    <w:rsid w:val="00644B06"/>
    <w:rsid w:val="006457FA"/>
    <w:rsid w:val="006501E5"/>
    <w:rsid w:val="0065184A"/>
    <w:rsid w:val="00660CEF"/>
    <w:rsid w:val="00676534"/>
    <w:rsid w:val="006804A2"/>
    <w:rsid w:val="00680F56"/>
    <w:rsid w:val="006854F7"/>
    <w:rsid w:val="00686931"/>
    <w:rsid w:val="0069059C"/>
    <w:rsid w:val="00692552"/>
    <w:rsid w:val="00692EF0"/>
    <w:rsid w:val="006A4A47"/>
    <w:rsid w:val="006B39FD"/>
    <w:rsid w:val="006C119E"/>
    <w:rsid w:val="006C22DF"/>
    <w:rsid w:val="006D1E2C"/>
    <w:rsid w:val="006D7459"/>
    <w:rsid w:val="006E4CC8"/>
    <w:rsid w:val="006E79E7"/>
    <w:rsid w:val="006F21A9"/>
    <w:rsid w:val="006F2A1E"/>
    <w:rsid w:val="006F5847"/>
    <w:rsid w:val="007024C3"/>
    <w:rsid w:val="00730022"/>
    <w:rsid w:val="00740FA3"/>
    <w:rsid w:val="00744231"/>
    <w:rsid w:val="007535E2"/>
    <w:rsid w:val="0075690B"/>
    <w:rsid w:val="00763C65"/>
    <w:rsid w:val="007641E2"/>
    <w:rsid w:val="00764B71"/>
    <w:rsid w:val="00772806"/>
    <w:rsid w:val="00784473"/>
    <w:rsid w:val="0079397D"/>
    <w:rsid w:val="007A7448"/>
    <w:rsid w:val="007B0653"/>
    <w:rsid w:val="007B6872"/>
    <w:rsid w:val="007C0E22"/>
    <w:rsid w:val="007D4BB3"/>
    <w:rsid w:val="007E107E"/>
    <w:rsid w:val="007E62F1"/>
    <w:rsid w:val="007F00D3"/>
    <w:rsid w:val="007F1D79"/>
    <w:rsid w:val="007F465F"/>
    <w:rsid w:val="007F4A1B"/>
    <w:rsid w:val="00803DD2"/>
    <w:rsid w:val="00803FB3"/>
    <w:rsid w:val="008061A3"/>
    <w:rsid w:val="008117DD"/>
    <w:rsid w:val="0081233D"/>
    <w:rsid w:val="008146A5"/>
    <w:rsid w:val="008149BC"/>
    <w:rsid w:val="00826BC0"/>
    <w:rsid w:val="0083156F"/>
    <w:rsid w:val="00831671"/>
    <w:rsid w:val="00837AC3"/>
    <w:rsid w:val="008405F5"/>
    <w:rsid w:val="0084186F"/>
    <w:rsid w:val="00843119"/>
    <w:rsid w:val="00843FB3"/>
    <w:rsid w:val="0084422F"/>
    <w:rsid w:val="008506F7"/>
    <w:rsid w:val="00856B00"/>
    <w:rsid w:val="008662BD"/>
    <w:rsid w:val="00866FC1"/>
    <w:rsid w:val="008913E8"/>
    <w:rsid w:val="00893DB6"/>
    <w:rsid w:val="008942C4"/>
    <w:rsid w:val="00895A13"/>
    <w:rsid w:val="008A6C69"/>
    <w:rsid w:val="008C4C0C"/>
    <w:rsid w:val="008C7B0B"/>
    <w:rsid w:val="008D18C0"/>
    <w:rsid w:val="008D6E04"/>
    <w:rsid w:val="008E0FBE"/>
    <w:rsid w:val="00907246"/>
    <w:rsid w:val="00907D33"/>
    <w:rsid w:val="00914146"/>
    <w:rsid w:val="00915FC1"/>
    <w:rsid w:val="009238ED"/>
    <w:rsid w:val="00926F23"/>
    <w:rsid w:val="00954844"/>
    <w:rsid w:val="009554B8"/>
    <w:rsid w:val="00965F31"/>
    <w:rsid w:val="0096706F"/>
    <w:rsid w:val="00974C18"/>
    <w:rsid w:val="00984296"/>
    <w:rsid w:val="009843FA"/>
    <w:rsid w:val="00991A25"/>
    <w:rsid w:val="009A1966"/>
    <w:rsid w:val="009B4899"/>
    <w:rsid w:val="009B4A24"/>
    <w:rsid w:val="009B4F16"/>
    <w:rsid w:val="009B5E7D"/>
    <w:rsid w:val="009C6D37"/>
    <w:rsid w:val="009C79BE"/>
    <w:rsid w:val="009D01FE"/>
    <w:rsid w:val="009D484F"/>
    <w:rsid w:val="009D789F"/>
    <w:rsid w:val="009F714A"/>
    <w:rsid w:val="00A0029D"/>
    <w:rsid w:val="00A115D0"/>
    <w:rsid w:val="00A124E2"/>
    <w:rsid w:val="00A14BDA"/>
    <w:rsid w:val="00A17B92"/>
    <w:rsid w:val="00A201EE"/>
    <w:rsid w:val="00A234AA"/>
    <w:rsid w:val="00A234D4"/>
    <w:rsid w:val="00A235BF"/>
    <w:rsid w:val="00A408F5"/>
    <w:rsid w:val="00A4667C"/>
    <w:rsid w:val="00A47E12"/>
    <w:rsid w:val="00A649A1"/>
    <w:rsid w:val="00A76A88"/>
    <w:rsid w:val="00A76DB3"/>
    <w:rsid w:val="00A836EB"/>
    <w:rsid w:val="00A9187A"/>
    <w:rsid w:val="00A91B8D"/>
    <w:rsid w:val="00A934D2"/>
    <w:rsid w:val="00A961B3"/>
    <w:rsid w:val="00AA5A19"/>
    <w:rsid w:val="00AD5956"/>
    <w:rsid w:val="00AE7125"/>
    <w:rsid w:val="00AE7B02"/>
    <w:rsid w:val="00AF036A"/>
    <w:rsid w:val="00AF4D32"/>
    <w:rsid w:val="00AF5F7D"/>
    <w:rsid w:val="00B00561"/>
    <w:rsid w:val="00B05C3C"/>
    <w:rsid w:val="00B13E28"/>
    <w:rsid w:val="00B24659"/>
    <w:rsid w:val="00B32C11"/>
    <w:rsid w:val="00B40CDE"/>
    <w:rsid w:val="00B45F1F"/>
    <w:rsid w:val="00B51E1C"/>
    <w:rsid w:val="00B5631A"/>
    <w:rsid w:val="00B56E76"/>
    <w:rsid w:val="00B57A9F"/>
    <w:rsid w:val="00B614A5"/>
    <w:rsid w:val="00B62779"/>
    <w:rsid w:val="00B632EE"/>
    <w:rsid w:val="00B656BC"/>
    <w:rsid w:val="00B67708"/>
    <w:rsid w:val="00B67B70"/>
    <w:rsid w:val="00B70F23"/>
    <w:rsid w:val="00B804AB"/>
    <w:rsid w:val="00B82D7A"/>
    <w:rsid w:val="00B82DD8"/>
    <w:rsid w:val="00B8780D"/>
    <w:rsid w:val="00B94237"/>
    <w:rsid w:val="00B94AFA"/>
    <w:rsid w:val="00BA3538"/>
    <w:rsid w:val="00BA44C4"/>
    <w:rsid w:val="00BA6FDB"/>
    <w:rsid w:val="00BB03EB"/>
    <w:rsid w:val="00BB6AF5"/>
    <w:rsid w:val="00BB7F30"/>
    <w:rsid w:val="00BE081F"/>
    <w:rsid w:val="00BE4FB8"/>
    <w:rsid w:val="00BE727D"/>
    <w:rsid w:val="00BF2E68"/>
    <w:rsid w:val="00C01C30"/>
    <w:rsid w:val="00C11C57"/>
    <w:rsid w:val="00C134E0"/>
    <w:rsid w:val="00C166F3"/>
    <w:rsid w:val="00C17E92"/>
    <w:rsid w:val="00C32B8A"/>
    <w:rsid w:val="00C32C1C"/>
    <w:rsid w:val="00C338A7"/>
    <w:rsid w:val="00C4182B"/>
    <w:rsid w:val="00C42C35"/>
    <w:rsid w:val="00C438E8"/>
    <w:rsid w:val="00C529C9"/>
    <w:rsid w:val="00C541D7"/>
    <w:rsid w:val="00C56FB0"/>
    <w:rsid w:val="00C63DC4"/>
    <w:rsid w:val="00C644B8"/>
    <w:rsid w:val="00C7023A"/>
    <w:rsid w:val="00C720DB"/>
    <w:rsid w:val="00C7221D"/>
    <w:rsid w:val="00C74972"/>
    <w:rsid w:val="00C7580A"/>
    <w:rsid w:val="00C83D3A"/>
    <w:rsid w:val="00C85B9A"/>
    <w:rsid w:val="00CA2BEB"/>
    <w:rsid w:val="00CA598D"/>
    <w:rsid w:val="00CB1EDC"/>
    <w:rsid w:val="00CB47B4"/>
    <w:rsid w:val="00CB5B82"/>
    <w:rsid w:val="00CB7DF1"/>
    <w:rsid w:val="00CC2A11"/>
    <w:rsid w:val="00CC2FF5"/>
    <w:rsid w:val="00CC4CA6"/>
    <w:rsid w:val="00CD11DB"/>
    <w:rsid w:val="00CD3AE9"/>
    <w:rsid w:val="00CE431E"/>
    <w:rsid w:val="00CE5994"/>
    <w:rsid w:val="00CF10F1"/>
    <w:rsid w:val="00CF277A"/>
    <w:rsid w:val="00CF6E1B"/>
    <w:rsid w:val="00CF7A68"/>
    <w:rsid w:val="00D14165"/>
    <w:rsid w:val="00D179F4"/>
    <w:rsid w:val="00D21FD1"/>
    <w:rsid w:val="00D2422E"/>
    <w:rsid w:val="00D27134"/>
    <w:rsid w:val="00D27D1B"/>
    <w:rsid w:val="00D33CFA"/>
    <w:rsid w:val="00D55576"/>
    <w:rsid w:val="00D55960"/>
    <w:rsid w:val="00D67D99"/>
    <w:rsid w:val="00D851DE"/>
    <w:rsid w:val="00D91674"/>
    <w:rsid w:val="00D91CC9"/>
    <w:rsid w:val="00D92EFB"/>
    <w:rsid w:val="00D94E61"/>
    <w:rsid w:val="00D9562D"/>
    <w:rsid w:val="00DA134B"/>
    <w:rsid w:val="00DA3150"/>
    <w:rsid w:val="00DB31FE"/>
    <w:rsid w:val="00DC5184"/>
    <w:rsid w:val="00DC584F"/>
    <w:rsid w:val="00DC593F"/>
    <w:rsid w:val="00DC734E"/>
    <w:rsid w:val="00DE4AAD"/>
    <w:rsid w:val="00DF379C"/>
    <w:rsid w:val="00E005B0"/>
    <w:rsid w:val="00E006AE"/>
    <w:rsid w:val="00E0128B"/>
    <w:rsid w:val="00E047FE"/>
    <w:rsid w:val="00E20F7A"/>
    <w:rsid w:val="00E21316"/>
    <w:rsid w:val="00E26296"/>
    <w:rsid w:val="00E45F54"/>
    <w:rsid w:val="00E50A67"/>
    <w:rsid w:val="00E546A1"/>
    <w:rsid w:val="00E57882"/>
    <w:rsid w:val="00E70494"/>
    <w:rsid w:val="00E730C9"/>
    <w:rsid w:val="00E744D1"/>
    <w:rsid w:val="00E8320F"/>
    <w:rsid w:val="00E874BF"/>
    <w:rsid w:val="00E9583B"/>
    <w:rsid w:val="00EB2531"/>
    <w:rsid w:val="00EB4382"/>
    <w:rsid w:val="00EB6984"/>
    <w:rsid w:val="00EB7523"/>
    <w:rsid w:val="00EC111F"/>
    <w:rsid w:val="00EC1548"/>
    <w:rsid w:val="00EC586D"/>
    <w:rsid w:val="00EC643A"/>
    <w:rsid w:val="00ED0E06"/>
    <w:rsid w:val="00EE66AA"/>
    <w:rsid w:val="00F107A9"/>
    <w:rsid w:val="00F155C6"/>
    <w:rsid w:val="00F238C1"/>
    <w:rsid w:val="00F2462C"/>
    <w:rsid w:val="00F30B1B"/>
    <w:rsid w:val="00F40DAC"/>
    <w:rsid w:val="00F42463"/>
    <w:rsid w:val="00F57C79"/>
    <w:rsid w:val="00F92CA8"/>
    <w:rsid w:val="00F938A4"/>
    <w:rsid w:val="00FA0090"/>
    <w:rsid w:val="00FA7215"/>
    <w:rsid w:val="00FA7593"/>
    <w:rsid w:val="00FB05EC"/>
    <w:rsid w:val="00FB2318"/>
    <w:rsid w:val="00FB3220"/>
    <w:rsid w:val="00FB3D4B"/>
    <w:rsid w:val="00FC728C"/>
    <w:rsid w:val="00FD048E"/>
    <w:rsid w:val="00FD22BC"/>
    <w:rsid w:val="00FD3317"/>
    <w:rsid w:val="00FE0065"/>
    <w:rsid w:val="00FE1C92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5874007-3372-497C-B9CE-5E5DE63A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2B8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A6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32B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0002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918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107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00246"/>
    <w:rPr>
      <w:b/>
      <w:bCs/>
      <w:sz w:val="28"/>
      <w:szCs w:val="28"/>
    </w:rPr>
  </w:style>
  <w:style w:type="paragraph" w:styleId="a5">
    <w:name w:val="Body Text"/>
    <w:basedOn w:val="a"/>
    <w:link w:val="a6"/>
    <w:rsid w:val="0000024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00246"/>
    <w:rPr>
      <w:sz w:val="28"/>
    </w:rPr>
  </w:style>
  <w:style w:type="paragraph" w:styleId="a7">
    <w:name w:val="No Spacing"/>
    <w:uiPriority w:val="1"/>
    <w:qFormat/>
    <w:rsid w:val="00680F56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E20F7A"/>
    <w:pPr>
      <w:suppressAutoHyphens/>
      <w:ind w:left="720"/>
      <w:contextualSpacing/>
    </w:pPr>
    <w:rPr>
      <w:lang w:eastAsia="zh-CN"/>
    </w:rPr>
  </w:style>
  <w:style w:type="paragraph" w:customStyle="1" w:styleId="21">
    <w:name w:val="Основной текст 21"/>
    <w:basedOn w:val="a"/>
    <w:rsid w:val="00E20F7A"/>
    <w:pPr>
      <w:suppressAutoHyphens/>
      <w:spacing w:after="120" w:line="480" w:lineRule="auto"/>
    </w:pPr>
    <w:rPr>
      <w:lang w:eastAsia="zh-CN"/>
    </w:rPr>
  </w:style>
  <w:style w:type="character" w:customStyle="1" w:styleId="90">
    <w:name w:val="Заголовок 9 Знак"/>
    <w:basedOn w:val="a0"/>
    <w:link w:val="9"/>
    <w:semiHidden/>
    <w:rsid w:val="00A9187A"/>
    <w:rPr>
      <w:rFonts w:ascii="Cambria" w:eastAsia="Times New Roman" w:hAnsi="Cambria" w:cs="Times New Roman"/>
      <w:sz w:val="22"/>
      <w:szCs w:val="22"/>
    </w:rPr>
  </w:style>
  <w:style w:type="character" w:styleId="a9">
    <w:name w:val="Hyperlink"/>
    <w:basedOn w:val="a0"/>
    <w:rsid w:val="00B656BC"/>
    <w:rPr>
      <w:color w:val="0000FF" w:themeColor="hyperlink"/>
      <w:u w:val="single"/>
    </w:rPr>
  </w:style>
  <w:style w:type="character" w:customStyle="1" w:styleId="41">
    <w:name w:val="Основной текст (4)_"/>
    <w:basedOn w:val="a0"/>
    <w:link w:val="42"/>
    <w:rsid w:val="005812FA"/>
    <w:rPr>
      <w:b/>
      <w:bCs/>
      <w:sz w:val="34"/>
      <w:szCs w:val="3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12FA"/>
    <w:pPr>
      <w:widowControl w:val="0"/>
      <w:shd w:val="clear" w:color="auto" w:fill="FFFFFF"/>
      <w:spacing w:before="1560" w:after="300" w:line="0" w:lineRule="atLeast"/>
      <w:jc w:val="center"/>
    </w:pPr>
    <w:rPr>
      <w:b/>
      <w:bCs/>
      <w:sz w:val="34"/>
      <w:szCs w:val="34"/>
    </w:rPr>
  </w:style>
  <w:style w:type="paragraph" w:styleId="aa">
    <w:name w:val="footnote text"/>
    <w:basedOn w:val="a"/>
    <w:link w:val="ab"/>
    <w:rsid w:val="0006178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6178B"/>
  </w:style>
  <w:style w:type="character" w:styleId="ac">
    <w:name w:val="footnote reference"/>
    <w:rsid w:val="0006178B"/>
    <w:rPr>
      <w:vertAlign w:val="superscript"/>
    </w:rPr>
  </w:style>
  <w:style w:type="paragraph" w:customStyle="1" w:styleId="ConsNormal">
    <w:name w:val="ConsNormal"/>
    <w:rsid w:val="001D4D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BE4F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4FB8"/>
    <w:rPr>
      <w:sz w:val="24"/>
      <w:szCs w:val="24"/>
    </w:rPr>
  </w:style>
  <w:style w:type="paragraph" w:styleId="af">
    <w:name w:val="footer"/>
    <w:basedOn w:val="a"/>
    <w:link w:val="af0"/>
    <w:unhideWhenUsed/>
    <w:rsid w:val="00BE4F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E4FB8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32B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C32B8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3A6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Unresolved Mention"/>
    <w:basedOn w:val="a0"/>
    <w:uiPriority w:val="99"/>
    <w:semiHidden/>
    <w:unhideWhenUsed/>
    <w:rsid w:val="00FA0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-arsen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46A8-045A-47CB-A7C1-A2C2878F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3122</Words>
  <Characters>23091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MoBIL GROUP</Company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Andre</dc:creator>
  <cp:lastModifiedBy>Сергей Поздняк</cp:lastModifiedBy>
  <cp:revision>3</cp:revision>
  <cp:lastPrinted>2025-06-06T12:01:00Z</cp:lastPrinted>
  <dcterms:created xsi:type="dcterms:W3CDTF">2025-06-06T12:43:00Z</dcterms:created>
  <dcterms:modified xsi:type="dcterms:W3CDTF">2025-06-06T12:45:00Z</dcterms:modified>
</cp:coreProperties>
</file>